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1768" w:rsidRPr="00A0523D" w:rsidRDefault="000C1768" w:rsidP="00A0523D">
      <w:pPr>
        <w:pStyle w:val="ae"/>
        <w:jc w:val="both"/>
        <w:rPr>
          <w:b w:val="0"/>
          <w:sz w:val="28"/>
          <w:szCs w:val="28"/>
          <w:lang w:val="ru-RU"/>
        </w:rPr>
      </w:pPr>
      <w:r w:rsidRPr="00A0523D">
        <w:rPr>
          <w:b w:val="0"/>
          <w:sz w:val="28"/>
          <w:szCs w:val="28"/>
          <w:lang w:val="ru-RU"/>
        </w:rPr>
        <w:t xml:space="preserve">УДК </w:t>
      </w:r>
      <w:r w:rsidR="00744FE1" w:rsidRPr="00744FE1">
        <w:rPr>
          <w:b w:val="0"/>
          <w:sz w:val="28"/>
          <w:szCs w:val="28"/>
          <w:lang w:val="ru-RU"/>
        </w:rPr>
        <w:t>678.067:620.184</w:t>
      </w:r>
    </w:p>
    <w:p w:rsidR="000C1768" w:rsidRPr="00A0523D" w:rsidRDefault="000C1768" w:rsidP="00A0523D">
      <w:pPr>
        <w:pStyle w:val="ae"/>
        <w:jc w:val="both"/>
        <w:rPr>
          <w:sz w:val="28"/>
          <w:szCs w:val="28"/>
          <w:lang w:val="ru-RU"/>
        </w:rPr>
      </w:pPr>
    </w:p>
    <w:p w:rsidR="000C1768" w:rsidRPr="00A0523D" w:rsidRDefault="00744FE1" w:rsidP="00A0523D">
      <w:pPr>
        <w:pStyle w:val="ae"/>
        <w:jc w:val="left"/>
        <w:rPr>
          <w:sz w:val="28"/>
          <w:szCs w:val="28"/>
          <w:lang w:val="ru-RU"/>
        </w:rPr>
      </w:pPr>
      <w:r w:rsidRPr="00744FE1">
        <w:rPr>
          <w:bCs/>
          <w:sz w:val="28"/>
          <w:szCs w:val="28"/>
          <w:lang w:val="ru-RU"/>
        </w:rPr>
        <w:t xml:space="preserve">Применение метода </w:t>
      </w:r>
      <w:proofErr w:type="spellStart"/>
      <w:r w:rsidRPr="00744FE1">
        <w:rPr>
          <w:bCs/>
          <w:sz w:val="28"/>
          <w:szCs w:val="28"/>
          <w:lang w:val="ru-RU"/>
        </w:rPr>
        <w:t>сканирующейэлектронноймикроскопии</w:t>
      </w:r>
      <w:proofErr w:type="spellEnd"/>
      <w:r w:rsidRPr="00744FE1">
        <w:rPr>
          <w:bCs/>
          <w:sz w:val="28"/>
          <w:szCs w:val="28"/>
          <w:lang w:val="ru-RU"/>
        </w:rPr>
        <w:t xml:space="preserve"> и рентгеноспектрального</w:t>
      </w:r>
      <w:r w:rsidR="009633AB">
        <w:rPr>
          <w:bCs/>
          <w:sz w:val="28"/>
          <w:szCs w:val="28"/>
          <w:lang w:val="ru-RU"/>
        </w:rPr>
        <w:t xml:space="preserve"> </w:t>
      </w:r>
      <w:r w:rsidRPr="00744FE1">
        <w:rPr>
          <w:bCs/>
          <w:sz w:val="28"/>
          <w:szCs w:val="28"/>
          <w:lang w:val="ru-RU"/>
        </w:rPr>
        <w:t>микроанализа для исследования неметаллических композиционных материалов</w:t>
      </w:r>
      <w:r>
        <w:rPr>
          <w:b w:val="0"/>
          <w:bCs/>
          <w:sz w:val="28"/>
          <w:szCs w:val="28"/>
          <w:lang w:val="ru-RU"/>
        </w:rPr>
        <w:t xml:space="preserve"> </w:t>
      </w:r>
    </w:p>
    <w:p w:rsidR="00D2560A" w:rsidRPr="009633AB" w:rsidRDefault="00D2560A" w:rsidP="00D2560A">
      <w:pPr>
        <w:spacing w:after="0" w:line="36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2560A" w:rsidRPr="00744FE1" w:rsidRDefault="00744FE1" w:rsidP="008653A0">
      <w:pPr>
        <w:spacing w:before="240" w:after="0" w:line="360" w:lineRule="auto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Куршев</w:t>
      </w:r>
      <w:proofErr w:type="spellEnd"/>
      <w:r w:rsidR="00A0523D" w:rsidRPr="00744FE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Е</w:t>
      </w:r>
      <w:r w:rsidR="00A0523D" w:rsidRPr="00744FE1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В</w:t>
      </w:r>
      <w:r w:rsidR="00A0523D" w:rsidRPr="00744FE1">
        <w:rPr>
          <w:rFonts w:ascii="Times New Roman" w:hAnsi="Times New Roman"/>
          <w:sz w:val="28"/>
          <w:szCs w:val="28"/>
        </w:rPr>
        <w:t>.</w:t>
      </w:r>
      <w:r w:rsidR="000C1768" w:rsidRPr="00744FE1"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Лонский</w:t>
      </w:r>
      <w:proofErr w:type="spellEnd"/>
      <w:r w:rsidR="00A0523D" w:rsidRPr="00744FE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="00A0523D" w:rsidRPr="00744FE1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Л</w:t>
      </w:r>
      <w:r w:rsidR="00A0523D" w:rsidRPr="00744FE1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, Деев И.С., к.т.н.</w:t>
      </w:r>
      <w:r w:rsidR="00D2560A" w:rsidRPr="00744FE1">
        <w:rPr>
          <w:rFonts w:ascii="Times New Roman" w:hAnsi="Times New Roman"/>
          <w:sz w:val="28"/>
          <w:szCs w:val="28"/>
        </w:rPr>
        <w:t xml:space="preserve"> </w:t>
      </w:r>
    </w:p>
    <w:p w:rsidR="00D2560A" w:rsidRPr="00744FE1" w:rsidRDefault="00D2560A" w:rsidP="00D2560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0C1768" w:rsidRPr="00744FE1" w:rsidRDefault="00744FE1" w:rsidP="008653A0">
      <w:pPr>
        <w:pStyle w:val="a3"/>
        <w:spacing w:before="240" w:after="240"/>
        <w:jc w:val="left"/>
        <w:outlineLvl w:val="0"/>
        <w:rPr>
          <w:rStyle w:val="a8"/>
          <w:b w:val="0"/>
          <w:color w:val="auto"/>
          <w:u w:val="none"/>
          <w:lang w:val="ru-RU"/>
        </w:rPr>
      </w:pPr>
      <w:proofErr w:type="spellStart"/>
      <w:r w:rsidRPr="00744FE1">
        <w:rPr>
          <w:rStyle w:val="a8"/>
          <w:b w:val="0"/>
          <w:color w:val="auto"/>
          <w:u w:val="none"/>
        </w:rPr>
        <w:t>deevis</w:t>
      </w:r>
      <w:proofErr w:type="spellEnd"/>
      <w:r w:rsidRPr="00744FE1">
        <w:rPr>
          <w:rStyle w:val="a8"/>
          <w:b w:val="0"/>
          <w:color w:val="auto"/>
          <w:u w:val="none"/>
          <w:lang w:val="ru-RU"/>
        </w:rPr>
        <w:t>@</w:t>
      </w:r>
      <w:proofErr w:type="spellStart"/>
      <w:r w:rsidRPr="00744FE1">
        <w:rPr>
          <w:rStyle w:val="a8"/>
          <w:b w:val="0"/>
          <w:color w:val="auto"/>
          <w:u w:val="none"/>
        </w:rPr>
        <w:t>viam</w:t>
      </w:r>
      <w:proofErr w:type="spellEnd"/>
      <w:r w:rsidRPr="00744FE1">
        <w:rPr>
          <w:rStyle w:val="a8"/>
          <w:b w:val="0"/>
          <w:color w:val="auto"/>
          <w:u w:val="none"/>
          <w:lang w:val="ru-RU"/>
        </w:rPr>
        <w:t>.</w:t>
      </w:r>
      <w:proofErr w:type="spellStart"/>
      <w:r w:rsidRPr="00744FE1">
        <w:rPr>
          <w:rStyle w:val="a8"/>
          <w:b w:val="0"/>
          <w:color w:val="auto"/>
          <w:u w:val="none"/>
        </w:rPr>
        <w:t>ru</w:t>
      </w:r>
      <w:proofErr w:type="spellEnd"/>
    </w:p>
    <w:p w:rsidR="008653A0" w:rsidRDefault="008653A0" w:rsidP="008653A0">
      <w:pPr>
        <w:pStyle w:val="af8"/>
        <w:jc w:val="both"/>
        <w:rPr>
          <w:b w:val="0"/>
          <w:i/>
          <w:sz w:val="28"/>
        </w:rPr>
      </w:pPr>
      <w:r>
        <w:rPr>
          <w:rFonts w:eastAsia="Batang"/>
          <w:b w:val="0"/>
          <w:i/>
          <w:color w:val="000000"/>
          <w:sz w:val="28"/>
          <w:vertAlign w:val="superscript"/>
          <w:lang w:eastAsia="en-US"/>
        </w:rPr>
        <w:t>1</w:t>
      </w:r>
      <w:r>
        <w:rPr>
          <w:b w:val="0"/>
          <w:i/>
          <w:sz w:val="28"/>
        </w:rPr>
        <w:t>Федеральное государственное унитарное предприятие «Всероссийский научно-исследовательский</w:t>
      </w:r>
      <w:r>
        <w:rPr>
          <w:i/>
          <w:sz w:val="28"/>
        </w:rPr>
        <w:t xml:space="preserve"> </w:t>
      </w:r>
      <w:r>
        <w:rPr>
          <w:b w:val="0"/>
          <w:i/>
          <w:sz w:val="28"/>
        </w:rPr>
        <w:t>институт авиационных материалов» Государственный научный центр Российской Федерации</w:t>
      </w:r>
    </w:p>
    <w:p w:rsidR="000C1768" w:rsidRPr="00A0523D" w:rsidRDefault="000C1768" w:rsidP="00A0523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0C1768" w:rsidRPr="00A0523D" w:rsidRDefault="000C1768" w:rsidP="00A0523D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A0523D">
        <w:rPr>
          <w:rFonts w:ascii="Times New Roman" w:hAnsi="Times New Roman"/>
          <w:b/>
          <w:i/>
          <w:sz w:val="28"/>
          <w:szCs w:val="28"/>
        </w:rPr>
        <w:t>Аннотация</w:t>
      </w:r>
      <w:r w:rsidR="00A0523D">
        <w:rPr>
          <w:rFonts w:ascii="Times New Roman" w:hAnsi="Times New Roman"/>
          <w:b/>
          <w:i/>
          <w:sz w:val="28"/>
          <w:szCs w:val="28"/>
        </w:rPr>
        <w:t>:</w:t>
      </w:r>
    </w:p>
    <w:p w:rsidR="00744FE1" w:rsidRPr="00A0523D" w:rsidRDefault="00744FE1" w:rsidP="00A0523D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0" w:name="_GoBack"/>
      <w:r w:rsidRPr="00744FE1">
        <w:rPr>
          <w:rFonts w:ascii="Times New Roman" w:hAnsi="Times New Roman"/>
          <w:sz w:val="28"/>
          <w:szCs w:val="28"/>
        </w:rPr>
        <w:t>Показаны возможные методы и методики сканирующей электронной микроскопии и рентгеноспектрального микроанализа и примеры их применения для исследования структуры и состава неметаллических полимерных композиционных материалов</w:t>
      </w:r>
      <w:r>
        <w:rPr>
          <w:rFonts w:ascii="Times New Roman" w:hAnsi="Times New Roman"/>
          <w:sz w:val="28"/>
          <w:szCs w:val="28"/>
        </w:rPr>
        <w:t>.</w:t>
      </w:r>
    </w:p>
    <w:p w:rsidR="00A0523D" w:rsidRPr="00A0523D" w:rsidRDefault="000C1768" w:rsidP="00A0523D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A0523D">
        <w:rPr>
          <w:rFonts w:ascii="Times New Roman" w:hAnsi="Times New Roman"/>
          <w:b/>
          <w:i/>
          <w:sz w:val="28"/>
          <w:szCs w:val="28"/>
        </w:rPr>
        <w:t xml:space="preserve">Ключевые слова: </w:t>
      </w:r>
    </w:p>
    <w:p w:rsidR="000C1768" w:rsidRPr="00A0523D" w:rsidRDefault="00744FE1" w:rsidP="00A0523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4FE1">
        <w:rPr>
          <w:rFonts w:ascii="Times New Roman" w:hAnsi="Times New Roman"/>
          <w:sz w:val="28"/>
          <w:szCs w:val="28"/>
        </w:rPr>
        <w:t>методики, сканирующий электронный микроскоп, неметаллические композиционные материалы, керамика, микроструктура, элементный состав.</w:t>
      </w:r>
      <w:bookmarkEnd w:id="0"/>
    </w:p>
    <w:p w:rsidR="00D2560A" w:rsidRPr="008653A0" w:rsidRDefault="00D2560A" w:rsidP="00D2560A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2560A" w:rsidRPr="008653A0" w:rsidRDefault="00D2560A" w:rsidP="00D2560A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2560A" w:rsidRPr="00D2560A" w:rsidRDefault="00D2560A" w:rsidP="00D2560A">
      <w:pPr>
        <w:spacing w:after="0" w:line="360" w:lineRule="auto"/>
        <w:ind w:firstLine="709"/>
        <w:rPr>
          <w:rFonts w:ascii="Times New Roman" w:hAnsi="Times New Roman"/>
          <w:b/>
          <w:i/>
          <w:sz w:val="28"/>
          <w:szCs w:val="28"/>
          <w:lang w:val="en-US"/>
        </w:rPr>
      </w:pPr>
      <w:r w:rsidRPr="00D2560A">
        <w:rPr>
          <w:rFonts w:ascii="Times New Roman" w:hAnsi="Times New Roman"/>
          <w:b/>
          <w:i/>
          <w:sz w:val="28"/>
          <w:szCs w:val="28"/>
          <w:lang w:val="en-US"/>
        </w:rPr>
        <w:t>Abstract:</w:t>
      </w:r>
    </w:p>
    <w:p w:rsidR="00D2560A" w:rsidRPr="00744FE1" w:rsidRDefault="00744FE1" w:rsidP="00D2560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r w:rsidRPr="00744FE1">
        <w:rPr>
          <w:rFonts w:ascii="Times New Roman" w:hAnsi="Times New Roman"/>
          <w:sz w:val="28"/>
          <w:szCs w:val="28"/>
          <w:lang w:val="en-US"/>
        </w:rPr>
        <w:t xml:space="preserve">Possible methods and techniques of the scanning electronic microscopy and the X-ray spectral microanalysis and examples of their application for </w:t>
      </w:r>
      <w:r w:rsidRPr="00744FE1">
        <w:rPr>
          <w:rFonts w:ascii="Times New Roman" w:hAnsi="Times New Roman"/>
          <w:sz w:val="28"/>
          <w:szCs w:val="28"/>
          <w:lang w:val="en-US"/>
        </w:rPr>
        <w:lastRenderedPageBreak/>
        <w:t>research of structure and composition of nonmetallic polymeric composite materials are shown</w:t>
      </w:r>
    </w:p>
    <w:p w:rsidR="00D2560A" w:rsidRPr="00D2560A" w:rsidRDefault="00D2560A" w:rsidP="00D2560A">
      <w:pPr>
        <w:spacing w:after="0" w:line="360" w:lineRule="auto"/>
        <w:ind w:firstLine="708"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D2560A">
        <w:rPr>
          <w:rStyle w:val="hps"/>
          <w:rFonts w:ascii="Times New Roman" w:hAnsi="Times New Roman"/>
          <w:b/>
          <w:i/>
          <w:color w:val="222222"/>
          <w:sz w:val="28"/>
          <w:szCs w:val="28"/>
          <w:lang w:val="en-US"/>
        </w:rPr>
        <w:t>Keywords</w:t>
      </w:r>
      <w:r w:rsidRPr="00D2560A">
        <w:rPr>
          <w:rStyle w:val="shorttext"/>
          <w:rFonts w:ascii="Times New Roman" w:hAnsi="Times New Roman"/>
          <w:b/>
          <w:i/>
          <w:color w:val="222222"/>
          <w:sz w:val="28"/>
          <w:szCs w:val="28"/>
          <w:lang w:val="en-US"/>
        </w:rPr>
        <w:t>:</w:t>
      </w:r>
      <w:r w:rsidRPr="00D2560A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</w:p>
    <w:p w:rsidR="00D2560A" w:rsidRPr="00744FE1" w:rsidRDefault="00744FE1" w:rsidP="00D2560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proofErr w:type="gramStart"/>
      <w:r w:rsidRPr="00744FE1">
        <w:rPr>
          <w:rFonts w:ascii="Times New Roman" w:hAnsi="Times New Roman"/>
          <w:sz w:val="28"/>
          <w:szCs w:val="28"/>
          <w:lang w:val="en-US"/>
        </w:rPr>
        <w:t>techniques</w:t>
      </w:r>
      <w:proofErr w:type="gramEnd"/>
      <w:r w:rsidRPr="00744FE1">
        <w:rPr>
          <w:rFonts w:ascii="Times New Roman" w:hAnsi="Times New Roman"/>
          <w:sz w:val="28"/>
          <w:szCs w:val="28"/>
          <w:lang w:val="en-US"/>
        </w:rPr>
        <w:t>, the scanning electronic microscope, nonmetallic composite materials, ceramics, microstructure, element structure</w:t>
      </w:r>
    </w:p>
    <w:p w:rsidR="000C1768" w:rsidRPr="00744FE1" w:rsidRDefault="000C1768" w:rsidP="00A0523D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0C1768" w:rsidRPr="00A0523D" w:rsidRDefault="000C1768" w:rsidP="00A0523D">
      <w:pPr>
        <w:pStyle w:val="2"/>
        <w:keepNext w:val="0"/>
        <w:widowControl w:val="0"/>
        <w:ind w:firstLine="708"/>
        <w:rPr>
          <w:sz w:val="28"/>
          <w:szCs w:val="28"/>
          <w:lang w:val="ru-RU"/>
        </w:rPr>
      </w:pPr>
      <w:r w:rsidRPr="00A0523D">
        <w:rPr>
          <w:sz w:val="28"/>
          <w:szCs w:val="28"/>
          <w:lang w:val="ru-RU"/>
        </w:rPr>
        <w:t>Введение</w:t>
      </w:r>
    </w:p>
    <w:p w:rsidR="00744FE1" w:rsidRPr="00744FE1" w:rsidRDefault="00744FE1" w:rsidP="00744FE1">
      <w:pPr>
        <w:pStyle w:val="Default"/>
        <w:spacing w:line="360" w:lineRule="auto"/>
        <w:ind w:firstLine="708"/>
        <w:jc w:val="both"/>
        <w:rPr>
          <w:rFonts w:eastAsia="Times New Roman"/>
          <w:color w:val="auto"/>
          <w:sz w:val="28"/>
          <w:szCs w:val="28"/>
          <w:lang w:eastAsia="ru-RU"/>
        </w:rPr>
      </w:pPr>
      <w:r w:rsidRPr="00744FE1">
        <w:rPr>
          <w:rFonts w:eastAsia="Times New Roman"/>
          <w:color w:val="auto"/>
          <w:sz w:val="28"/>
          <w:szCs w:val="28"/>
          <w:lang w:eastAsia="ru-RU"/>
        </w:rPr>
        <w:t xml:space="preserve">Развитие современной техники потребовало разработки новых материалов, способных работать в экстремальных условиях - при воздействии повышенных температур, давлений, высокой влажности, молний и других агрессивных сред. Свойства подобных систем тесно связаны с их микроструктурой и </w:t>
      </w:r>
      <w:r>
        <w:rPr>
          <w:rFonts w:eastAsia="Times New Roman"/>
          <w:color w:val="auto"/>
          <w:sz w:val="28"/>
          <w:szCs w:val="28"/>
          <w:lang w:eastAsia="ru-RU"/>
        </w:rPr>
        <w:t>элементны</w:t>
      </w:r>
      <w:r w:rsidRPr="00744FE1">
        <w:rPr>
          <w:rFonts w:eastAsia="Times New Roman"/>
          <w:color w:val="auto"/>
          <w:sz w:val="28"/>
          <w:szCs w:val="28"/>
          <w:lang w:eastAsia="ru-RU"/>
        </w:rPr>
        <w:t xml:space="preserve">м составом [1]. Для </w:t>
      </w:r>
      <w:r>
        <w:rPr>
          <w:rFonts w:eastAsia="Times New Roman"/>
          <w:color w:val="auto"/>
          <w:sz w:val="28"/>
          <w:szCs w:val="28"/>
          <w:lang w:eastAsia="ru-RU"/>
        </w:rPr>
        <w:t xml:space="preserve">выявления </w:t>
      </w:r>
      <w:r w:rsidRPr="00744FE1">
        <w:rPr>
          <w:rFonts w:eastAsia="Times New Roman"/>
          <w:color w:val="auto"/>
          <w:sz w:val="28"/>
          <w:szCs w:val="28"/>
          <w:lang w:eastAsia="ru-RU"/>
        </w:rPr>
        <w:t xml:space="preserve">микроструктурных особенностей требуется современное оборудование и методы исследования. </w:t>
      </w:r>
    </w:p>
    <w:p w:rsidR="00744FE1" w:rsidRPr="00744FE1" w:rsidRDefault="00744FE1" w:rsidP="00744F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44FE1">
        <w:rPr>
          <w:rFonts w:ascii="Times New Roman" w:eastAsia="Times New Roman" w:hAnsi="Times New Roman"/>
          <w:sz w:val="28"/>
          <w:szCs w:val="28"/>
          <w:lang w:eastAsia="ru-RU"/>
        </w:rPr>
        <w:t>Использование электронной микроскопии для контроля качества материала важно как для практических, так и для научных целей. С помощью методов непосредственного наблюдения – методов микроскопии – может быть решена одна из многих фундаментальных проблем в исследовании материалов – установление соответствия между структурой и свойствами.</w:t>
      </w:r>
    </w:p>
    <w:p w:rsidR="00744FE1" w:rsidRPr="00744FE1" w:rsidRDefault="00744FE1" w:rsidP="00744F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44FE1">
        <w:rPr>
          <w:rFonts w:ascii="Times New Roman" w:eastAsia="Times New Roman" w:hAnsi="Times New Roman"/>
          <w:sz w:val="28"/>
          <w:szCs w:val="28"/>
          <w:lang w:eastAsia="ru-RU"/>
        </w:rPr>
        <w:t>Целью настоящей работы является применение разработанных методик и методов сканирующей электронной микроскопии и рентгеноспектрального микроанализа для микроструктурных исследований и определение элементного состава неметаллических композиционных материалов.</w:t>
      </w:r>
    </w:p>
    <w:p w:rsidR="000C1768" w:rsidRDefault="000C1768" w:rsidP="00A0523D">
      <w:pPr>
        <w:pStyle w:val="2"/>
        <w:keepNext w:val="0"/>
        <w:widowControl w:val="0"/>
        <w:ind w:firstLine="709"/>
        <w:rPr>
          <w:b w:val="0"/>
          <w:sz w:val="28"/>
          <w:szCs w:val="28"/>
          <w:lang w:val="ru-RU"/>
        </w:rPr>
      </w:pPr>
    </w:p>
    <w:p w:rsidR="000C1768" w:rsidRPr="00A0523D" w:rsidRDefault="00744FE1" w:rsidP="00A0523D">
      <w:pPr>
        <w:pStyle w:val="2"/>
        <w:keepNext w:val="0"/>
        <w:widowControl w:val="0"/>
        <w:ind w:firstLine="709"/>
        <w:rPr>
          <w:sz w:val="28"/>
          <w:szCs w:val="28"/>
          <w:lang w:val="ru-RU"/>
        </w:rPr>
      </w:pPr>
      <w:r w:rsidRPr="00744FE1">
        <w:rPr>
          <w:sz w:val="28"/>
          <w:szCs w:val="28"/>
          <w:lang w:val="ru-RU"/>
        </w:rPr>
        <w:t>Материалы и методы исследований</w:t>
      </w:r>
    </w:p>
    <w:p w:rsidR="00744FE1" w:rsidRPr="00744FE1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4FE1">
        <w:rPr>
          <w:rFonts w:ascii="Times New Roman" w:hAnsi="Times New Roman"/>
          <w:sz w:val="28"/>
          <w:szCs w:val="28"/>
        </w:rPr>
        <w:t xml:space="preserve">Объектами исследований являлись неметаллические композиционные материалы: </w:t>
      </w:r>
    </w:p>
    <w:p w:rsidR="00744FE1" w:rsidRPr="009633AB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33AB">
        <w:rPr>
          <w:rFonts w:ascii="Times New Roman" w:hAnsi="Times New Roman"/>
          <w:sz w:val="28"/>
          <w:szCs w:val="28"/>
        </w:rPr>
        <w:lastRenderedPageBreak/>
        <w:t xml:space="preserve">- образцы поверхностей расслоения </w:t>
      </w:r>
      <w:proofErr w:type="spellStart"/>
      <w:r w:rsidRPr="009633AB">
        <w:rPr>
          <w:rFonts w:ascii="Times New Roman" w:hAnsi="Times New Roman"/>
          <w:sz w:val="28"/>
          <w:szCs w:val="28"/>
        </w:rPr>
        <w:t>молниезащитного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покрытия на основе углеродной ткани и эпоксидного связующего с </w:t>
      </w:r>
      <w:proofErr w:type="gramStart"/>
      <w:r w:rsidRPr="009633AB">
        <w:rPr>
          <w:rFonts w:ascii="Times New Roman" w:hAnsi="Times New Roman"/>
          <w:sz w:val="28"/>
          <w:szCs w:val="28"/>
        </w:rPr>
        <w:t>различными</w:t>
      </w:r>
      <w:proofErr w:type="gramEnd"/>
      <w:r w:rsidRPr="009633A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633AB">
        <w:rPr>
          <w:rFonts w:ascii="Times New Roman" w:hAnsi="Times New Roman"/>
          <w:sz w:val="28"/>
          <w:szCs w:val="28"/>
        </w:rPr>
        <w:t>наномодификаторами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9633AB">
        <w:rPr>
          <w:rFonts w:ascii="Times New Roman" w:hAnsi="Times New Roman"/>
          <w:sz w:val="28"/>
          <w:szCs w:val="28"/>
        </w:rPr>
        <w:t>терморасширенный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633AB">
        <w:rPr>
          <w:rFonts w:ascii="Times New Roman" w:hAnsi="Times New Roman"/>
          <w:sz w:val="28"/>
          <w:szCs w:val="28"/>
        </w:rPr>
        <w:t>нанографит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9633AB">
        <w:rPr>
          <w:rFonts w:ascii="Times New Roman" w:hAnsi="Times New Roman"/>
          <w:sz w:val="28"/>
          <w:szCs w:val="28"/>
        </w:rPr>
        <w:t>астрален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) после испытаний на изгиб; </w:t>
      </w:r>
    </w:p>
    <w:p w:rsidR="00744FE1" w:rsidRPr="00744FE1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744FE1">
        <w:rPr>
          <w:rFonts w:ascii="Times New Roman" w:hAnsi="Times New Roman"/>
          <w:sz w:val="28"/>
          <w:szCs w:val="28"/>
          <w:lang w:val="en-US"/>
        </w:rPr>
        <w:t xml:space="preserve">- </w:t>
      </w:r>
      <w:proofErr w:type="spellStart"/>
      <w:proofErr w:type="gramStart"/>
      <w:r w:rsidRPr="00744FE1">
        <w:rPr>
          <w:rFonts w:ascii="Times New Roman" w:hAnsi="Times New Roman"/>
          <w:sz w:val="28"/>
          <w:szCs w:val="28"/>
          <w:lang w:val="en-US"/>
        </w:rPr>
        <w:t>керамика</w:t>
      </w:r>
      <w:proofErr w:type="spellEnd"/>
      <w:proofErr w:type="gramEnd"/>
      <w:r w:rsidRPr="00744FE1">
        <w:rPr>
          <w:rFonts w:ascii="Times New Roman" w:hAnsi="Times New Roman"/>
          <w:sz w:val="28"/>
          <w:szCs w:val="28"/>
          <w:lang w:val="en-US"/>
        </w:rPr>
        <w:t xml:space="preserve">. </w:t>
      </w:r>
    </w:p>
    <w:p w:rsidR="00744FE1" w:rsidRPr="009633AB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33AB">
        <w:rPr>
          <w:rFonts w:ascii="Times New Roman" w:hAnsi="Times New Roman"/>
          <w:sz w:val="28"/>
          <w:szCs w:val="28"/>
        </w:rPr>
        <w:t xml:space="preserve">Во ФГУП «ВИАМ» были разработаны </w:t>
      </w:r>
      <w:proofErr w:type="spellStart"/>
      <w:r w:rsidRPr="009633AB">
        <w:rPr>
          <w:rFonts w:ascii="Times New Roman" w:hAnsi="Times New Roman"/>
          <w:sz w:val="28"/>
          <w:szCs w:val="28"/>
        </w:rPr>
        <w:t>комплексныеметодики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микроструктурных исследований и состава композиционных материалов (КМ) (полимерные матрицы, угле-, стекл</w:t>
      </w:r>
      <w:proofErr w:type="gramStart"/>
      <w:r w:rsidRPr="009633AB">
        <w:rPr>
          <w:rFonts w:ascii="Times New Roman" w:hAnsi="Times New Roman"/>
          <w:sz w:val="28"/>
          <w:szCs w:val="28"/>
        </w:rPr>
        <w:t>о-</w:t>
      </w:r>
      <w:proofErr w:type="gramEnd"/>
      <w:r w:rsidRPr="009633AB">
        <w:rPr>
          <w:rFonts w:ascii="Times New Roman" w:hAnsi="Times New Roman"/>
          <w:sz w:val="28"/>
          <w:szCs w:val="28"/>
        </w:rPr>
        <w:t xml:space="preserve"> органопластики и др.): </w:t>
      </w:r>
    </w:p>
    <w:p w:rsidR="00744FE1" w:rsidRPr="009633AB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33AB">
        <w:rPr>
          <w:rFonts w:ascii="Times New Roman" w:hAnsi="Times New Roman"/>
          <w:sz w:val="28"/>
          <w:szCs w:val="28"/>
        </w:rPr>
        <w:t>-</w:t>
      </w:r>
      <w:proofErr w:type="gramStart"/>
      <w:r w:rsidRPr="009633AB">
        <w:rPr>
          <w:rFonts w:ascii="Times New Roman" w:hAnsi="Times New Roman"/>
          <w:sz w:val="28"/>
          <w:szCs w:val="28"/>
        </w:rPr>
        <w:t>ММ</w:t>
      </w:r>
      <w:proofErr w:type="gramEnd"/>
      <w:r w:rsidRPr="009633AB">
        <w:rPr>
          <w:rFonts w:ascii="Times New Roman" w:hAnsi="Times New Roman"/>
          <w:sz w:val="28"/>
          <w:szCs w:val="28"/>
        </w:rPr>
        <w:t xml:space="preserve"> 1.595-12-243-2007«Методика анализа микроструктуры полимерных композиционных материалов с применением сканирующей электронной микроскопии»; </w:t>
      </w:r>
    </w:p>
    <w:p w:rsidR="00744FE1" w:rsidRPr="009633AB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33AB">
        <w:rPr>
          <w:rFonts w:ascii="Times New Roman" w:hAnsi="Times New Roman"/>
          <w:sz w:val="28"/>
          <w:szCs w:val="28"/>
        </w:rPr>
        <w:t>-</w:t>
      </w:r>
      <w:proofErr w:type="gramStart"/>
      <w:r w:rsidRPr="009633AB">
        <w:rPr>
          <w:rFonts w:ascii="Times New Roman" w:hAnsi="Times New Roman"/>
          <w:sz w:val="28"/>
          <w:szCs w:val="28"/>
        </w:rPr>
        <w:t>ММ</w:t>
      </w:r>
      <w:proofErr w:type="gramEnd"/>
      <w:r w:rsidRPr="009633AB">
        <w:rPr>
          <w:rFonts w:ascii="Times New Roman" w:hAnsi="Times New Roman"/>
          <w:sz w:val="28"/>
          <w:szCs w:val="28"/>
        </w:rPr>
        <w:t xml:space="preserve"> 1.595-12-347-2008«Методика </w:t>
      </w:r>
      <w:proofErr w:type="spellStart"/>
      <w:r w:rsidRPr="009633AB">
        <w:rPr>
          <w:rFonts w:ascii="Times New Roman" w:hAnsi="Times New Roman"/>
          <w:sz w:val="28"/>
          <w:szCs w:val="28"/>
        </w:rPr>
        <w:t>фрактографического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анализа микроструктуры полимерных композиционных материалов после различных видов механических испытаний»; </w:t>
      </w:r>
    </w:p>
    <w:p w:rsidR="00744FE1" w:rsidRPr="009633AB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33AB">
        <w:rPr>
          <w:rFonts w:ascii="Times New Roman" w:hAnsi="Times New Roman"/>
          <w:sz w:val="28"/>
          <w:szCs w:val="28"/>
        </w:rPr>
        <w:t>-ММ</w:t>
      </w:r>
      <w:proofErr w:type="gramStart"/>
      <w:r w:rsidRPr="009633AB">
        <w:rPr>
          <w:rFonts w:ascii="Times New Roman" w:hAnsi="Times New Roman"/>
          <w:sz w:val="28"/>
          <w:szCs w:val="28"/>
        </w:rPr>
        <w:t>1</w:t>
      </w:r>
      <w:proofErr w:type="gramEnd"/>
      <w:r w:rsidRPr="009633AB">
        <w:rPr>
          <w:rFonts w:ascii="Times New Roman" w:hAnsi="Times New Roman"/>
          <w:sz w:val="28"/>
          <w:szCs w:val="28"/>
        </w:rPr>
        <w:t>.595-12-442-2012«Методика комплексного исследования  образцов полимерных композиционных материалов для анализа причин разрушения деталей и конструкций».</w:t>
      </w:r>
    </w:p>
    <w:p w:rsidR="00744FE1" w:rsidRPr="009633AB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33AB">
        <w:rPr>
          <w:rFonts w:ascii="Times New Roman" w:hAnsi="Times New Roman"/>
          <w:sz w:val="28"/>
          <w:szCs w:val="28"/>
        </w:rPr>
        <w:t xml:space="preserve">Данные </w:t>
      </w:r>
      <w:proofErr w:type="spellStart"/>
      <w:r w:rsidRPr="009633AB">
        <w:rPr>
          <w:rFonts w:ascii="Times New Roman" w:hAnsi="Times New Roman"/>
          <w:sz w:val="28"/>
          <w:szCs w:val="28"/>
        </w:rPr>
        <w:t>методикипозволяют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провести отбор, подготовку образцов неметаллических композиционных материалов как исходных, так и после различных механических, климатических, термических и других испытаний, а также деталей и конструкций летательных аппаратов как на стадии разработки и изготовления, так и после применения и эксплуатации. Подготовка образцов </w:t>
      </w:r>
      <w:proofErr w:type="gramStart"/>
      <w:r w:rsidRPr="009633AB">
        <w:rPr>
          <w:rFonts w:ascii="Times New Roman" w:hAnsi="Times New Roman"/>
          <w:sz w:val="28"/>
          <w:szCs w:val="28"/>
        </w:rPr>
        <w:t>по</w:t>
      </w:r>
      <w:proofErr w:type="gramEnd"/>
      <w:r w:rsidRPr="009633AB">
        <w:rPr>
          <w:rFonts w:ascii="Times New Roman" w:hAnsi="Times New Roman"/>
          <w:sz w:val="28"/>
          <w:szCs w:val="28"/>
        </w:rPr>
        <w:t xml:space="preserve"> </w:t>
      </w:r>
    </w:p>
    <w:p w:rsidR="00744FE1" w:rsidRPr="00744FE1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4FE1">
        <w:rPr>
          <w:rFonts w:ascii="Times New Roman" w:hAnsi="Times New Roman"/>
          <w:sz w:val="28"/>
          <w:szCs w:val="28"/>
        </w:rPr>
        <w:t>данным методикам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</w:rPr>
        <w:t>позволяет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</w:rPr>
        <w:t>выявить сверхтонкую структуру поверхностей композитов с помощью ионно-плазменного травления.</w:t>
      </w:r>
    </w:p>
    <w:p w:rsidR="00744FE1" w:rsidRPr="009633AB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33AB">
        <w:rPr>
          <w:rFonts w:ascii="Times New Roman" w:hAnsi="Times New Roman"/>
          <w:sz w:val="28"/>
          <w:szCs w:val="28"/>
        </w:rPr>
        <w:t xml:space="preserve">Методики позволяют проводить исследования микроструктурных характеристик с высоким разрешением: макро-, микроструктуры и </w:t>
      </w:r>
      <w:proofErr w:type="spellStart"/>
      <w:r w:rsidRPr="009633AB">
        <w:rPr>
          <w:rFonts w:ascii="Times New Roman" w:hAnsi="Times New Roman"/>
          <w:sz w:val="28"/>
          <w:szCs w:val="28"/>
        </w:rPr>
        <w:t>фрактограмм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образцов, строение границы раздела, </w:t>
      </w:r>
      <w:proofErr w:type="spellStart"/>
      <w:r w:rsidRPr="009633AB">
        <w:rPr>
          <w:rFonts w:ascii="Times New Roman" w:hAnsi="Times New Roman"/>
          <w:sz w:val="28"/>
          <w:szCs w:val="28"/>
        </w:rPr>
        <w:t>микрофазовую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</w:t>
      </w:r>
      <w:r w:rsidRPr="009633AB">
        <w:rPr>
          <w:rFonts w:ascii="Times New Roman" w:hAnsi="Times New Roman"/>
          <w:sz w:val="28"/>
          <w:szCs w:val="28"/>
        </w:rPr>
        <w:lastRenderedPageBreak/>
        <w:t xml:space="preserve">структуру матриц, определение элементного состава композиционных материалов. </w:t>
      </w:r>
    </w:p>
    <w:p w:rsidR="00744FE1" w:rsidRPr="009633AB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33AB">
        <w:rPr>
          <w:rFonts w:ascii="Times New Roman" w:hAnsi="Times New Roman"/>
          <w:sz w:val="28"/>
          <w:szCs w:val="28"/>
        </w:rPr>
        <w:t xml:space="preserve">Одним из наиболее информативных методов является сканирующая электронная микроскопия. </w:t>
      </w:r>
      <w:r w:rsidRPr="00744FE1">
        <w:rPr>
          <w:rFonts w:ascii="Times New Roman" w:hAnsi="Times New Roman"/>
          <w:sz w:val="28"/>
          <w:szCs w:val="28"/>
        </w:rPr>
        <w:t xml:space="preserve">Микроструктурные исследования по разработанным нами методикам проводятся на современном сканирующем электронном микроскопе </w:t>
      </w:r>
      <w:r w:rsidRPr="00744FE1">
        <w:rPr>
          <w:rFonts w:ascii="Times New Roman" w:hAnsi="Times New Roman"/>
          <w:sz w:val="28"/>
          <w:szCs w:val="28"/>
          <w:lang w:val="en-US"/>
        </w:rPr>
        <w:t>TESCANVEGA</w:t>
      </w:r>
      <w:r w:rsidRPr="00744FE1">
        <w:rPr>
          <w:rFonts w:ascii="Times New Roman" w:hAnsi="Times New Roman"/>
          <w:sz w:val="28"/>
          <w:szCs w:val="28"/>
        </w:rPr>
        <w:t xml:space="preserve"> 3 </w:t>
      </w:r>
      <w:r w:rsidRPr="00744FE1">
        <w:rPr>
          <w:rFonts w:ascii="Times New Roman" w:hAnsi="Times New Roman"/>
          <w:sz w:val="28"/>
          <w:szCs w:val="28"/>
          <w:lang w:val="en-US"/>
        </w:rPr>
        <w:t>XMU</w:t>
      </w:r>
      <w:r w:rsidRPr="00744FE1">
        <w:rPr>
          <w:rFonts w:ascii="Times New Roman" w:hAnsi="Times New Roman"/>
          <w:sz w:val="28"/>
          <w:szCs w:val="28"/>
        </w:rPr>
        <w:t xml:space="preserve"> с интегрированной системой анализа элементного состава материалов </w:t>
      </w:r>
      <w:r w:rsidRPr="00744FE1">
        <w:rPr>
          <w:rFonts w:ascii="Times New Roman" w:hAnsi="Times New Roman"/>
          <w:sz w:val="28"/>
          <w:szCs w:val="28"/>
          <w:lang w:val="en-US"/>
        </w:rPr>
        <w:t>ADVANCED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  <w:lang w:val="en-US"/>
        </w:rPr>
        <w:t>AZTEC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  <w:lang w:val="en-US"/>
        </w:rPr>
        <w:t>Energy</w:t>
      </w:r>
      <w:r w:rsidRPr="00744FE1">
        <w:rPr>
          <w:rFonts w:ascii="Times New Roman" w:hAnsi="Times New Roman"/>
          <w:sz w:val="28"/>
          <w:szCs w:val="28"/>
        </w:rPr>
        <w:t xml:space="preserve">(включая </w:t>
      </w:r>
      <w:r w:rsidRPr="00744FE1">
        <w:rPr>
          <w:rFonts w:ascii="Times New Roman" w:hAnsi="Times New Roman"/>
          <w:sz w:val="28"/>
          <w:szCs w:val="28"/>
          <w:lang w:val="en-US"/>
        </w:rPr>
        <w:t>Inca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  <w:lang w:val="en-US"/>
        </w:rPr>
        <w:t>Energy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</w:rPr>
        <w:t xml:space="preserve">350) на базе </w:t>
      </w:r>
      <w:proofErr w:type="spellStart"/>
      <w:r w:rsidRPr="00744FE1">
        <w:rPr>
          <w:rFonts w:ascii="Times New Roman" w:hAnsi="Times New Roman"/>
          <w:sz w:val="28"/>
          <w:szCs w:val="28"/>
        </w:rPr>
        <w:t>энергодисперсионного</w:t>
      </w:r>
      <w:proofErr w:type="spellEnd"/>
      <w:r w:rsidRPr="00744FE1">
        <w:rPr>
          <w:rFonts w:ascii="Times New Roman" w:hAnsi="Times New Roman"/>
          <w:sz w:val="28"/>
          <w:szCs w:val="28"/>
        </w:rPr>
        <w:t xml:space="preserve"> детектора </w:t>
      </w:r>
      <w:r w:rsidRPr="00744FE1">
        <w:rPr>
          <w:rFonts w:ascii="Times New Roman" w:hAnsi="Times New Roman"/>
          <w:sz w:val="28"/>
          <w:szCs w:val="28"/>
          <w:lang w:val="en-US"/>
        </w:rPr>
        <w:t>X</w:t>
      </w:r>
      <w:r w:rsidRPr="00744FE1">
        <w:rPr>
          <w:rFonts w:ascii="Times New Roman" w:hAnsi="Times New Roman"/>
          <w:sz w:val="28"/>
          <w:szCs w:val="28"/>
        </w:rPr>
        <w:t>-</w:t>
      </w:r>
      <w:r w:rsidRPr="00744FE1">
        <w:rPr>
          <w:rFonts w:ascii="Times New Roman" w:hAnsi="Times New Roman"/>
          <w:sz w:val="28"/>
          <w:szCs w:val="28"/>
          <w:lang w:val="en-US"/>
        </w:rPr>
        <w:t>MAX</w:t>
      </w:r>
      <w:r w:rsidRPr="00744FE1">
        <w:rPr>
          <w:rFonts w:ascii="Times New Roman" w:hAnsi="Times New Roman"/>
          <w:sz w:val="28"/>
          <w:szCs w:val="28"/>
        </w:rPr>
        <w:t>50 (</w:t>
      </w:r>
      <w:r w:rsidRPr="00744FE1">
        <w:rPr>
          <w:rFonts w:ascii="Times New Roman" w:hAnsi="Times New Roman"/>
          <w:sz w:val="28"/>
          <w:szCs w:val="28"/>
          <w:lang w:val="en-US"/>
        </w:rPr>
        <w:t>STANDARD</w:t>
      </w:r>
      <w:r w:rsidRPr="00744FE1">
        <w:rPr>
          <w:rFonts w:ascii="Times New Roman" w:hAnsi="Times New Roman"/>
          <w:sz w:val="28"/>
          <w:szCs w:val="28"/>
        </w:rPr>
        <w:t xml:space="preserve">)и системой рентгеновского </w:t>
      </w:r>
      <w:proofErr w:type="spellStart"/>
      <w:r w:rsidRPr="00744FE1">
        <w:rPr>
          <w:rFonts w:ascii="Times New Roman" w:hAnsi="Times New Roman"/>
          <w:sz w:val="28"/>
          <w:szCs w:val="28"/>
        </w:rPr>
        <w:t>волнодисперсионного</w:t>
      </w:r>
      <w:proofErr w:type="spellEnd"/>
      <w:r w:rsidRPr="00744FE1">
        <w:rPr>
          <w:rFonts w:ascii="Times New Roman" w:hAnsi="Times New Roman"/>
          <w:sz w:val="28"/>
          <w:szCs w:val="28"/>
        </w:rPr>
        <w:t xml:space="preserve"> микроанализа. Сканирующий электронный микроскоп </w:t>
      </w:r>
      <w:r w:rsidRPr="00744FE1">
        <w:rPr>
          <w:rFonts w:ascii="Times New Roman" w:hAnsi="Times New Roman"/>
          <w:sz w:val="28"/>
          <w:szCs w:val="28"/>
          <w:lang w:val="en-US"/>
        </w:rPr>
        <w:t>TESCAN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  <w:lang w:val="en-US"/>
        </w:rPr>
        <w:t>VEGA</w:t>
      </w:r>
      <w:r w:rsidRPr="00744FE1">
        <w:rPr>
          <w:rFonts w:ascii="Times New Roman" w:hAnsi="Times New Roman"/>
          <w:sz w:val="28"/>
          <w:szCs w:val="28"/>
        </w:rPr>
        <w:t xml:space="preserve"> 3 </w:t>
      </w:r>
      <w:r w:rsidRPr="00744FE1">
        <w:rPr>
          <w:rFonts w:ascii="Times New Roman" w:hAnsi="Times New Roman"/>
          <w:sz w:val="28"/>
          <w:szCs w:val="28"/>
          <w:lang w:val="en-US"/>
        </w:rPr>
        <w:t>XMU</w:t>
      </w:r>
      <w:r w:rsidRPr="00744FE1">
        <w:rPr>
          <w:rFonts w:ascii="Times New Roman" w:hAnsi="Times New Roman"/>
          <w:sz w:val="28"/>
          <w:szCs w:val="28"/>
        </w:rPr>
        <w:t xml:space="preserve"> полностью управляемый через персональный </w:t>
      </w:r>
      <w:proofErr w:type="spellStart"/>
      <w:r w:rsidRPr="00744FE1">
        <w:rPr>
          <w:rFonts w:ascii="Times New Roman" w:hAnsi="Times New Roman"/>
          <w:sz w:val="28"/>
          <w:szCs w:val="28"/>
        </w:rPr>
        <w:t>компьютер</w:t>
      </w:r>
      <w:proofErr w:type="gramStart"/>
      <w:r w:rsidRPr="00744FE1">
        <w:rPr>
          <w:rFonts w:ascii="Times New Roman" w:hAnsi="Times New Roman"/>
          <w:sz w:val="28"/>
          <w:szCs w:val="28"/>
        </w:rPr>
        <w:t>,я</w:t>
      </w:r>
      <w:proofErr w:type="gramEnd"/>
      <w:r w:rsidRPr="00744FE1">
        <w:rPr>
          <w:rFonts w:ascii="Times New Roman" w:hAnsi="Times New Roman"/>
          <w:sz w:val="28"/>
          <w:szCs w:val="28"/>
        </w:rPr>
        <w:t>вляется</w:t>
      </w:r>
      <w:proofErr w:type="spellEnd"/>
      <w:r w:rsidRPr="00744FE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44FE1">
        <w:rPr>
          <w:rFonts w:ascii="Times New Roman" w:hAnsi="Times New Roman"/>
          <w:sz w:val="28"/>
          <w:szCs w:val="28"/>
        </w:rPr>
        <w:t>исследовательскимлабораторным</w:t>
      </w:r>
      <w:proofErr w:type="spellEnd"/>
      <w:r w:rsidRPr="00744FE1">
        <w:rPr>
          <w:rFonts w:ascii="Times New Roman" w:hAnsi="Times New Roman"/>
          <w:sz w:val="28"/>
          <w:szCs w:val="28"/>
        </w:rPr>
        <w:t xml:space="preserve"> оборудованием для получения изображений и проведения измерений как в высоком, так и в низком вакууме. </w:t>
      </w:r>
      <w:r w:rsidRPr="009633AB">
        <w:rPr>
          <w:rFonts w:ascii="Times New Roman" w:hAnsi="Times New Roman"/>
          <w:sz w:val="28"/>
          <w:szCs w:val="28"/>
        </w:rPr>
        <w:t>Данный сканирующий электронный микроскоп работает в режимах вторичных электронов (</w:t>
      </w:r>
      <w:r w:rsidRPr="00744FE1">
        <w:rPr>
          <w:rFonts w:ascii="Times New Roman" w:hAnsi="Times New Roman"/>
          <w:sz w:val="28"/>
          <w:szCs w:val="28"/>
          <w:lang w:val="en-US"/>
        </w:rPr>
        <w:t>SE</w:t>
      </w:r>
      <w:r w:rsidRPr="009633AB">
        <w:rPr>
          <w:rFonts w:ascii="Times New Roman" w:hAnsi="Times New Roman"/>
          <w:sz w:val="28"/>
          <w:szCs w:val="28"/>
        </w:rPr>
        <w:t>), отраженных электронов (</w:t>
      </w:r>
      <w:r w:rsidRPr="00744FE1">
        <w:rPr>
          <w:rFonts w:ascii="Times New Roman" w:hAnsi="Times New Roman"/>
          <w:sz w:val="28"/>
          <w:szCs w:val="28"/>
          <w:lang w:val="en-US"/>
        </w:rPr>
        <w:t>R</w:t>
      </w:r>
      <w:r w:rsidRPr="009633AB">
        <w:rPr>
          <w:rFonts w:ascii="Times New Roman" w:hAnsi="Times New Roman"/>
          <w:sz w:val="28"/>
          <w:szCs w:val="28"/>
        </w:rPr>
        <w:t>-</w:t>
      </w:r>
      <w:r w:rsidRPr="00744FE1">
        <w:rPr>
          <w:rFonts w:ascii="Times New Roman" w:hAnsi="Times New Roman"/>
          <w:sz w:val="28"/>
          <w:szCs w:val="28"/>
          <w:lang w:val="en-US"/>
        </w:rPr>
        <w:t>BSE</w:t>
      </w:r>
      <w:r w:rsidRPr="009633AB">
        <w:rPr>
          <w:rFonts w:ascii="Times New Roman" w:hAnsi="Times New Roman"/>
          <w:sz w:val="28"/>
          <w:szCs w:val="28"/>
        </w:rPr>
        <w:t>), а также имеет режим исследования в низком вакууме (</w:t>
      </w:r>
      <w:r w:rsidRPr="00744FE1">
        <w:rPr>
          <w:rFonts w:ascii="Times New Roman" w:hAnsi="Times New Roman"/>
          <w:sz w:val="28"/>
          <w:szCs w:val="28"/>
          <w:lang w:val="en-US"/>
        </w:rPr>
        <w:t>LVSTD</w:t>
      </w:r>
      <w:r w:rsidRPr="009633AB">
        <w:rPr>
          <w:rFonts w:ascii="Times New Roman" w:hAnsi="Times New Roman"/>
          <w:sz w:val="28"/>
          <w:szCs w:val="28"/>
        </w:rPr>
        <w:t xml:space="preserve">). В качестве источников электронов в микроскопе используется электронная пушка с катодом из </w:t>
      </w:r>
      <w:proofErr w:type="spellStart"/>
      <w:r w:rsidRPr="009633AB">
        <w:rPr>
          <w:rFonts w:ascii="Times New Roman" w:hAnsi="Times New Roman"/>
          <w:sz w:val="28"/>
          <w:szCs w:val="28"/>
        </w:rPr>
        <w:t>гексаборида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лантана (</w:t>
      </w:r>
      <w:proofErr w:type="spellStart"/>
      <w:r w:rsidRPr="00744FE1">
        <w:rPr>
          <w:rFonts w:ascii="Times New Roman" w:hAnsi="Times New Roman"/>
          <w:sz w:val="28"/>
          <w:szCs w:val="28"/>
          <w:lang w:val="en-US"/>
        </w:rPr>
        <w:t>LaB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6), ускоряющее напряжение устанавливается ступенчато в интервале от 200В до 30кВ, разрешение микроскопа в режиме высокого вакуума 2,8 </w:t>
      </w:r>
      <w:proofErr w:type="spellStart"/>
      <w:r w:rsidRPr="009633AB">
        <w:rPr>
          <w:rFonts w:ascii="Times New Roman" w:hAnsi="Times New Roman"/>
          <w:sz w:val="28"/>
          <w:szCs w:val="28"/>
        </w:rPr>
        <w:t>нм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при 30 </w:t>
      </w:r>
      <w:proofErr w:type="spellStart"/>
      <w:r w:rsidRPr="009633AB">
        <w:rPr>
          <w:rFonts w:ascii="Times New Roman" w:hAnsi="Times New Roman"/>
          <w:sz w:val="28"/>
          <w:szCs w:val="28"/>
        </w:rPr>
        <w:t>кВ.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Электронно-оптическая система имеет пять режимов работы (Разрешение, Глубина, Поле, Широкое поле, </w:t>
      </w:r>
      <w:proofErr w:type="spellStart"/>
      <w:r w:rsidRPr="009633AB">
        <w:rPr>
          <w:rFonts w:ascii="Times New Roman" w:hAnsi="Times New Roman"/>
          <w:sz w:val="28"/>
          <w:szCs w:val="28"/>
        </w:rPr>
        <w:t>Каналирование</w:t>
      </w:r>
      <w:proofErr w:type="spellEnd"/>
      <w:r w:rsidRPr="009633AB">
        <w:rPr>
          <w:rFonts w:ascii="Times New Roman" w:hAnsi="Times New Roman"/>
          <w:sz w:val="28"/>
          <w:szCs w:val="28"/>
        </w:rPr>
        <w:t>). Данный микроскоп имеет большую камеру для образцов (внутренние размеры которой 285 мм (ширина) × 340 мм (глубина)), что позволяет исследовать крупные детали и конструкции летательных аппаратов. Программные модули микроскопа позволяют проводить: линейные измерения, обработку изображений, 3</w:t>
      </w:r>
      <w:r w:rsidRPr="00744FE1">
        <w:rPr>
          <w:rFonts w:ascii="Times New Roman" w:hAnsi="Times New Roman"/>
          <w:sz w:val="28"/>
          <w:szCs w:val="28"/>
          <w:lang w:val="en-US"/>
        </w:rPr>
        <w:t>D</w:t>
      </w:r>
      <w:r w:rsidRPr="009633AB">
        <w:rPr>
          <w:rFonts w:ascii="Times New Roman" w:hAnsi="Times New Roman"/>
          <w:sz w:val="28"/>
          <w:szCs w:val="28"/>
        </w:rPr>
        <w:t xml:space="preserve">сканирование (получение и сохранение объемных стереоскопических изображений), </w:t>
      </w:r>
    </w:p>
    <w:p w:rsidR="00744FE1" w:rsidRPr="009633AB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633AB">
        <w:rPr>
          <w:rFonts w:ascii="Times New Roman" w:hAnsi="Times New Roman"/>
          <w:sz w:val="28"/>
          <w:szCs w:val="28"/>
        </w:rPr>
        <w:t xml:space="preserve">калибровка маркера для серии </w:t>
      </w:r>
      <w:proofErr w:type="spellStart"/>
      <w:r w:rsidRPr="009633AB">
        <w:rPr>
          <w:rFonts w:ascii="Times New Roman" w:hAnsi="Times New Roman"/>
          <w:sz w:val="28"/>
          <w:szCs w:val="28"/>
        </w:rPr>
        <w:t>изображений</w:t>
      </w:r>
      <w:proofErr w:type="gramStart"/>
      <w:r w:rsidRPr="009633AB">
        <w:rPr>
          <w:rFonts w:ascii="Times New Roman" w:hAnsi="Times New Roman"/>
          <w:sz w:val="28"/>
          <w:szCs w:val="28"/>
        </w:rPr>
        <w:t>,п</w:t>
      </w:r>
      <w:proofErr w:type="gramEnd"/>
      <w:r w:rsidRPr="009633AB">
        <w:rPr>
          <w:rFonts w:ascii="Times New Roman" w:hAnsi="Times New Roman"/>
          <w:sz w:val="28"/>
          <w:szCs w:val="28"/>
        </w:rPr>
        <w:t>одсчет</w:t>
      </w:r>
      <w:proofErr w:type="spellEnd"/>
      <w:r w:rsidRPr="009633AB">
        <w:rPr>
          <w:rFonts w:ascii="Times New Roman" w:hAnsi="Times New Roman"/>
          <w:sz w:val="28"/>
          <w:szCs w:val="28"/>
        </w:rPr>
        <w:t xml:space="preserve"> площади объектов, измерение допусков, архивирование изображений.</w:t>
      </w:r>
    </w:p>
    <w:p w:rsidR="00744FE1" w:rsidRPr="00F074DE" w:rsidRDefault="00744FE1" w:rsidP="00744FE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744FE1">
        <w:rPr>
          <w:rFonts w:ascii="Times New Roman" w:hAnsi="Times New Roman"/>
          <w:sz w:val="28"/>
          <w:szCs w:val="28"/>
        </w:rPr>
        <w:lastRenderedPageBreak/>
        <w:t>Системаанализа</w:t>
      </w:r>
      <w:proofErr w:type="spellEnd"/>
      <w:r w:rsidRPr="00744FE1">
        <w:rPr>
          <w:rFonts w:ascii="Times New Roman" w:hAnsi="Times New Roman"/>
          <w:sz w:val="28"/>
          <w:szCs w:val="28"/>
        </w:rPr>
        <w:t xml:space="preserve"> элементного состава материалов </w:t>
      </w:r>
      <w:r w:rsidRPr="00744FE1">
        <w:rPr>
          <w:rFonts w:ascii="Times New Roman" w:hAnsi="Times New Roman"/>
          <w:sz w:val="28"/>
          <w:szCs w:val="28"/>
          <w:lang w:val="en-US"/>
        </w:rPr>
        <w:t>ADVANCED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  <w:lang w:val="en-US"/>
        </w:rPr>
        <w:t>AZTEC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  <w:lang w:val="en-US"/>
        </w:rPr>
        <w:t>Energy</w:t>
      </w:r>
      <w:r w:rsidRPr="00744FE1">
        <w:rPr>
          <w:rFonts w:ascii="Times New Roman" w:hAnsi="Times New Roman"/>
          <w:sz w:val="28"/>
          <w:szCs w:val="28"/>
        </w:rPr>
        <w:t xml:space="preserve">(включая </w:t>
      </w:r>
      <w:r w:rsidRPr="00744FE1">
        <w:rPr>
          <w:rFonts w:ascii="Times New Roman" w:hAnsi="Times New Roman"/>
          <w:sz w:val="28"/>
          <w:szCs w:val="28"/>
          <w:lang w:val="en-US"/>
        </w:rPr>
        <w:t>Inca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  <w:lang w:val="en-US"/>
        </w:rPr>
        <w:t>Energy</w:t>
      </w:r>
      <w:r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</w:rPr>
        <w:t xml:space="preserve">350) на базе </w:t>
      </w:r>
      <w:proofErr w:type="spellStart"/>
      <w:r w:rsidRPr="00744FE1">
        <w:rPr>
          <w:rFonts w:ascii="Times New Roman" w:hAnsi="Times New Roman"/>
          <w:sz w:val="28"/>
          <w:szCs w:val="28"/>
        </w:rPr>
        <w:t>энергодисперсионногодетектора</w:t>
      </w:r>
      <w:proofErr w:type="spellEnd"/>
      <w:r w:rsidRPr="00744FE1"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  <w:lang w:val="en-US"/>
        </w:rPr>
        <w:t>X</w:t>
      </w:r>
      <w:r w:rsidRPr="00744FE1">
        <w:rPr>
          <w:rFonts w:ascii="Times New Roman" w:hAnsi="Times New Roman"/>
          <w:sz w:val="28"/>
          <w:szCs w:val="28"/>
        </w:rPr>
        <w:t>-</w:t>
      </w:r>
      <w:r w:rsidRPr="00744FE1">
        <w:rPr>
          <w:rFonts w:ascii="Times New Roman" w:hAnsi="Times New Roman"/>
          <w:sz w:val="28"/>
          <w:szCs w:val="28"/>
          <w:lang w:val="en-US"/>
        </w:rPr>
        <w:t>MAX</w:t>
      </w:r>
      <w:r w:rsidRPr="00744FE1">
        <w:rPr>
          <w:rFonts w:ascii="Times New Roman" w:hAnsi="Times New Roman"/>
          <w:sz w:val="28"/>
          <w:szCs w:val="28"/>
        </w:rPr>
        <w:t>50 (</w:t>
      </w:r>
      <w:r w:rsidRPr="00744FE1">
        <w:rPr>
          <w:rFonts w:ascii="Times New Roman" w:hAnsi="Times New Roman"/>
          <w:sz w:val="28"/>
          <w:szCs w:val="28"/>
          <w:lang w:val="en-US"/>
        </w:rPr>
        <w:t>STANDARD</w:t>
      </w:r>
      <w:r w:rsidRPr="00744FE1">
        <w:rPr>
          <w:rFonts w:ascii="Times New Roman" w:hAnsi="Times New Roman"/>
          <w:sz w:val="28"/>
          <w:szCs w:val="28"/>
        </w:rPr>
        <w:t xml:space="preserve">)–система </w:t>
      </w:r>
      <w:proofErr w:type="spellStart"/>
      <w:r w:rsidRPr="00744FE1">
        <w:rPr>
          <w:rFonts w:ascii="Times New Roman" w:hAnsi="Times New Roman"/>
          <w:sz w:val="28"/>
          <w:szCs w:val="28"/>
        </w:rPr>
        <w:t>энергодисперсионного</w:t>
      </w:r>
      <w:proofErr w:type="spellEnd"/>
      <w:r w:rsidRPr="00744FE1">
        <w:rPr>
          <w:rFonts w:ascii="Times New Roman" w:hAnsi="Times New Roman"/>
          <w:sz w:val="28"/>
          <w:szCs w:val="28"/>
        </w:rPr>
        <w:t xml:space="preserve"> микроанализа с </w:t>
      </w:r>
      <w:proofErr w:type="spellStart"/>
      <w:r w:rsidRPr="00744FE1">
        <w:rPr>
          <w:rFonts w:ascii="Times New Roman" w:hAnsi="Times New Roman"/>
          <w:sz w:val="28"/>
          <w:szCs w:val="28"/>
        </w:rPr>
        <w:t>безазотным</w:t>
      </w:r>
      <w:proofErr w:type="spellEnd"/>
      <w:r w:rsidRPr="00744FE1">
        <w:rPr>
          <w:rFonts w:ascii="Times New Roman" w:hAnsi="Times New Roman"/>
          <w:sz w:val="28"/>
          <w:szCs w:val="28"/>
        </w:rPr>
        <w:t xml:space="preserve"> детектором </w:t>
      </w:r>
      <w:r w:rsidRPr="00744FE1">
        <w:rPr>
          <w:rFonts w:ascii="Times New Roman" w:hAnsi="Times New Roman"/>
          <w:sz w:val="28"/>
          <w:szCs w:val="28"/>
          <w:lang w:val="en-US"/>
        </w:rPr>
        <w:t>X</w:t>
      </w:r>
      <w:r w:rsidRPr="00744FE1">
        <w:rPr>
          <w:rFonts w:ascii="Times New Roman" w:hAnsi="Times New Roman"/>
          <w:sz w:val="28"/>
          <w:szCs w:val="28"/>
        </w:rPr>
        <w:t>-</w:t>
      </w:r>
      <w:r w:rsidRPr="00744FE1">
        <w:rPr>
          <w:rFonts w:ascii="Times New Roman" w:hAnsi="Times New Roman"/>
          <w:sz w:val="28"/>
          <w:szCs w:val="28"/>
          <w:lang w:val="en-US"/>
        </w:rPr>
        <w:t>MAX</w:t>
      </w:r>
      <w:r w:rsidRPr="00744FE1">
        <w:rPr>
          <w:rFonts w:ascii="Times New Roman" w:hAnsi="Times New Roman"/>
          <w:sz w:val="28"/>
          <w:szCs w:val="28"/>
        </w:rPr>
        <w:t>50</w:t>
      </w:r>
      <w:r w:rsidR="007E27E4">
        <w:rPr>
          <w:rFonts w:ascii="Times New Roman" w:hAnsi="Times New Roman"/>
          <w:sz w:val="28"/>
          <w:szCs w:val="28"/>
        </w:rPr>
        <w:t xml:space="preserve"> </w:t>
      </w:r>
      <w:r w:rsidRPr="00744FE1">
        <w:rPr>
          <w:rFonts w:ascii="Times New Roman" w:hAnsi="Times New Roman"/>
          <w:sz w:val="28"/>
          <w:szCs w:val="28"/>
        </w:rPr>
        <w:t xml:space="preserve">с детектирующим элементом активной площадью кристалла 50мм2, предназначенная для определения элементного состава в области взаимодействия пучка электронов с поверхностью образца, установленного в камеру сканирующего электронного микроскопа. </w:t>
      </w:r>
      <w:r w:rsidRPr="00F074DE">
        <w:rPr>
          <w:rFonts w:ascii="Times New Roman" w:hAnsi="Times New Roman"/>
          <w:sz w:val="28"/>
          <w:szCs w:val="28"/>
        </w:rPr>
        <w:t xml:space="preserve">Детектор </w:t>
      </w:r>
      <w:r w:rsidRPr="00744FE1">
        <w:rPr>
          <w:rFonts w:ascii="Times New Roman" w:hAnsi="Times New Roman"/>
          <w:sz w:val="28"/>
          <w:szCs w:val="28"/>
          <w:lang w:val="en-US"/>
        </w:rPr>
        <w:t>X</w:t>
      </w:r>
      <w:r w:rsidRPr="00F074DE">
        <w:rPr>
          <w:rFonts w:ascii="Times New Roman" w:hAnsi="Times New Roman"/>
          <w:sz w:val="28"/>
          <w:szCs w:val="28"/>
        </w:rPr>
        <w:t>-</w:t>
      </w:r>
      <w:r w:rsidRPr="00744FE1">
        <w:rPr>
          <w:rFonts w:ascii="Times New Roman" w:hAnsi="Times New Roman"/>
          <w:sz w:val="28"/>
          <w:szCs w:val="28"/>
          <w:lang w:val="en-US"/>
        </w:rPr>
        <w:t>MAX</w:t>
      </w:r>
      <w:r w:rsidR="00F074DE">
        <w:rPr>
          <w:rFonts w:ascii="Times New Roman" w:hAnsi="Times New Roman"/>
          <w:sz w:val="28"/>
          <w:szCs w:val="28"/>
        </w:rPr>
        <w:t xml:space="preserve"> </w:t>
      </w:r>
      <w:r w:rsidRPr="00F074DE">
        <w:rPr>
          <w:rFonts w:ascii="Times New Roman" w:hAnsi="Times New Roman"/>
          <w:sz w:val="28"/>
          <w:szCs w:val="28"/>
        </w:rPr>
        <w:t>50</w:t>
      </w:r>
      <w:r w:rsidR="00F074DE">
        <w:rPr>
          <w:rFonts w:ascii="Times New Roman" w:hAnsi="Times New Roman"/>
          <w:sz w:val="28"/>
          <w:szCs w:val="28"/>
        </w:rPr>
        <w:t xml:space="preserve"> </w:t>
      </w:r>
      <w:r w:rsidRPr="00F074DE">
        <w:rPr>
          <w:rFonts w:ascii="Times New Roman" w:hAnsi="Times New Roman"/>
          <w:sz w:val="28"/>
          <w:szCs w:val="28"/>
        </w:rPr>
        <w:t>регистрирует излучения с длиной волны 0,06-10</w:t>
      </w:r>
      <w:r w:rsidR="00F074DE">
        <w:rPr>
          <w:rFonts w:ascii="Times New Roman" w:hAnsi="Times New Roman"/>
          <w:sz w:val="28"/>
          <w:szCs w:val="28"/>
        </w:rPr>
        <w:t> </w:t>
      </w:r>
      <w:proofErr w:type="spellStart"/>
      <w:r w:rsidRPr="00F074DE">
        <w:rPr>
          <w:rFonts w:ascii="Times New Roman" w:hAnsi="Times New Roman"/>
          <w:sz w:val="28"/>
          <w:szCs w:val="28"/>
        </w:rPr>
        <w:t>нм</w:t>
      </w:r>
      <w:proofErr w:type="spellEnd"/>
      <w:r w:rsidRPr="00F074DE">
        <w:rPr>
          <w:rFonts w:ascii="Times New Roman" w:hAnsi="Times New Roman"/>
          <w:sz w:val="28"/>
          <w:szCs w:val="28"/>
        </w:rPr>
        <w:t xml:space="preserve">, что соответствует энергии 0,1-30 </w:t>
      </w:r>
      <w:proofErr w:type="spellStart"/>
      <w:r w:rsidRPr="00F074DE">
        <w:rPr>
          <w:rFonts w:ascii="Times New Roman" w:hAnsi="Times New Roman"/>
          <w:sz w:val="28"/>
          <w:szCs w:val="28"/>
        </w:rPr>
        <w:t>кЭв</w:t>
      </w:r>
      <w:proofErr w:type="spellEnd"/>
      <w:r w:rsidRPr="00F074DE">
        <w:rPr>
          <w:rFonts w:ascii="Times New Roman" w:hAnsi="Times New Roman"/>
          <w:sz w:val="28"/>
          <w:szCs w:val="28"/>
        </w:rPr>
        <w:t xml:space="preserve"> или диапазону спектральных линий элементов от бериллия  до плутония.</w:t>
      </w:r>
    </w:p>
    <w:p w:rsidR="000C1768" w:rsidRPr="00A0523D" w:rsidRDefault="000C1768" w:rsidP="00A0523D">
      <w:pPr>
        <w:pStyle w:val="2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C1768" w:rsidRPr="00A0523D" w:rsidRDefault="00F074DE" w:rsidP="00A0523D">
      <w:pPr>
        <w:pStyle w:val="a9"/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Экспериментальная часть</w:t>
      </w:r>
    </w:p>
    <w:p w:rsidR="000C1768" w:rsidRDefault="000C1768" w:rsidP="00A0523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74DE" w:rsidRPr="00F074DE" w:rsidRDefault="00F074DE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Примеры применения метода сканирующей электронной микроскопии и рентгеновского спектрального микроанализа на микроскопе «TESCANVEGA 3 XMU» </w:t>
      </w:r>
    </w:p>
    <w:p w:rsidR="00F074DE" w:rsidRPr="00F074DE" w:rsidRDefault="00F074DE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Методики подготовки образцов композитов и метод сканирующей электронной микроскопии позволил выявить некоторые особенности распределения и влияния </w:t>
      </w:r>
      <w:proofErr w:type="spellStart"/>
      <w:r w:rsidRPr="00F074DE">
        <w:rPr>
          <w:color w:val="auto"/>
          <w:sz w:val="28"/>
          <w:szCs w:val="28"/>
        </w:rPr>
        <w:t>наномодификаторов</w:t>
      </w:r>
      <w:proofErr w:type="spellEnd"/>
      <w:r w:rsidRPr="00F074DE">
        <w:rPr>
          <w:color w:val="auto"/>
          <w:sz w:val="28"/>
          <w:szCs w:val="28"/>
        </w:rPr>
        <w:t xml:space="preserve"> (</w:t>
      </w:r>
      <w:proofErr w:type="spellStart"/>
      <w:r w:rsidRPr="00F074DE">
        <w:rPr>
          <w:color w:val="auto"/>
          <w:sz w:val="28"/>
          <w:szCs w:val="28"/>
        </w:rPr>
        <w:t>терморасширенный</w:t>
      </w:r>
      <w:proofErr w:type="spellEnd"/>
      <w:r w:rsidRPr="00F074DE">
        <w:rPr>
          <w:color w:val="auto"/>
          <w:sz w:val="28"/>
          <w:szCs w:val="28"/>
        </w:rPr>
        <w:t xml:space="preserve"> </w:t>
      </w:r>
      <w:proofErr w:type="spellStart"/>
      <w:r w:rsidRPr="00F074DE">
        <w:rPr>
          <w:color w:val="auto"/>
          <w:sz w:val="28"/>
          <w:szCs w:val="28"/>
        </w:rPr>
        <w:t>нанографит</w:t>
      </w:r>
      <w:proofErr w:type="spellEnd"/>
      <w:r w:rsidRPr="00F074DE">
        <w:rPr>
          <w:color w:val="auto"/>
          <w:sz w:val="28"/>
          <w:szCs w:val="28"/>
        </w:rPr>
        <w:t xml:space="preserve"> и </w:t>
      </w:r>
      <w:proofErr w:type="spellStart"/>
      <w:r w:rsidRPr="00F074DE">
        <w:rPr>
          <w:color w:val="auto"/>
          <w:sz w:val="28"/>
          <w:szCs w:val="28"/>
        </w:rPr>
        <w:t>астрален</w:t>
      </w:r>
      <w:proofErr w:type="spellEnd"/>
      <w:r w:rsidRPr="00F074DE">
        <w:rPr>
          <w:color w:val="auto"/>
          <w:sz w:val="28"/>
          <w:szCs w:val="28"/>
        </w:rPr>
        <w:t xml:space="preserve">) на </w:t>
      </w:r>
      <w:proofErr w:type="spellStart"/>
      <w:r w:rsidRPr="00F074DE">
        <w:rPr>
          <w:color w:val="auto"/>
          <w:sz w:val="28"/>
          <w:szCs w:val="28"/>
        </w:rPr>
        <w:t>микрофазовую</w:t>
      </w:r>
      <w:proofErr w:type="spellEnd"/>
      <w:r w:rsidRPr="00F074DE">
        <w:rPr>
          <w:color w:val="auto"/>
          <w:sz w:val="28"/>
          <w:szCs w:val="28"/>
        </w:rPr>
        <w:t xml:space="preserve"> структуру матрицы углепластика после испытания на изгиб. </w:t>
      </w:r>
    </w:p>
    <w:p w:rsidR="00F074DE" w:rsidRDefault="00F074DE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Обнаружено, что при введении </w:t>
      </w:r>
      <w:proofErr w:type="spellStart"/>
      <w:r w:rsidRPr="00F074DE">
        <w:rPr>
          <w:color w:val="auto"/>
          <w:sz w:val="28"/>
          <w:szCs w:val="28"/>
        </w:rPr>
        <w:t>наномодификаторов</w:t>
      </w:r>
      <w:proofErr w:type="spellEnd"/>
      <w:r w:rsidRPr="00F074DE">
        <w:rPr>
          <w:color w:val="auto"/>
          <w:sz w:val="28"/>
          <w:szCs w:val="28"/>
        </w:rPr>
        <w:t xml:space="preserve"> в матрицу углепластика происходит изменение дисперсных частиц </w:t>
      </w:r>
      <w:proofErr w:type="spellStart"/>
      <w:r w:rsidRPr="00F074DE">
        <w:rPr>
          <w:color w:val="auto"/>
          <w:sz w:val="28"/>
          <w:szCs w:val="28"/>
        </w:rPr>
        <w:t>микрофазовой</w:t>
      </w:r>
      <w:proofErr w:type="spellEnd"/>
      <w:r w:rsidRPr="00F074DE">
        <w:rPr>
          <w:color w:val="auto"/>
          <w:sz w:val="28"/>
          <w:szCs w:val="28"/>
        </w:rPr>
        <w:t xml:space="preserve"> структуры матрицы. Так </w:t>
      </w:r>
      <w:proofErr w:type="spellStart"/>
      <w:r w:rsidRPr="00F074DE">
        <w:rPr>
          <w:color w:val="auto"/>
          <w:sz w:val="28"/>
          <w:szCs w:val="28"/>
        </w:rPr>
        <w:t>микрофазовая</w:t>
      </w:r>
      <w:proofErr w:type="spellEnd"/>
      <w:r w:rsidRPr="00F074DE">
        <w:rPr>
          <w:color w:val="auto"/>
          <w:sz w:val="28"/>
          <w:szCs w:val="28"/>
        </w:rPr>
        <w:t xml:space="preserve"> структура матрицы исходного углепластика (без </w:t>
      </w:r>
      <w:proofErr w:type="spellStart"/>
      <w:r w:rsidRPr="00F074DE">
        <w:rPr>
          <w:color w:val="auto"/>
          <w:sz w:val="28"/>
          <w:szCs w:val="28"/>
        </w:rPr>
        <w:t>наномодификатора</w:t>
      </w:r>
      <w:proofErr w:type="spellEnd"/>
      <w:r w:rsidRPr="00F074DE">
        <w:rPr>
          <w:color w:val="auto"/>
          <w:sz w:val="28"/>
          <w:szCs w:val="28"/>
        </w:rPr>
        <w:t xml:space="preserve">) имеет крупные плотноупакованные частицы дисперсной фазы размерами до 350 </w:t>
      </w:r>
      <w:proofErr w:type="spellStart"/>
      <w:r w:rsidRPr="00F074DE">
        <w:rPr>
          <w:color w:val="auto"/>
          <w:sz w:val="28"/>
          <w:szCs w:val="28"/>
        </w:rPr>
        <w:t>нм</w:t>
      </w:r>
      <w:proofErr w:type="spellEnd"/>
      <w:r w:rsidRPr="00F074DE">
        <w:rPr>
          <w:color w:val="auto"/>
          <w:sz w:val="28"/>
          <w:szCs w:val="28"/>
        </w:rPr>
        <w:t xml:space="preserve"> (рисунок 1г). После введения в матрицу </w:t>
      </w:r>
      <w:proofErr w:type="spellStart"/>
      <w:r w:rsidRPr="00F074DE">
        <w:rPr>
          <w:color w:val="auto"/>
          <w:sz w:val="28"/>
          <w:szCs w:val="28"/>
        </w:rPr>
        <w:t>терморасширенного</w:t>
      </w:r>
      <w:proofErr w:type="spellEnd"/>
      <w:r w:rsidRPr="00F074DE">
        <w:rPr>
          <w:color w:val="auto"/>
          <w:sz w:val="28"/>
          <w:szCs w:val="28"/>
        </w:rPr>
        <w:t xml:space="preserve"> </w:t>
      </w:r>
      <w:proofErr w:type="spellStart"/>
      <w:r w:rsidRPr="00F074DE">
        <w:rPr>
          <w:color w:val="auto"/>
          <w:sz w:val="28"/>
          <w:szCs w:val="28"/>
        </w:rPr>
        <w:t>нанографита</w:t>
      </w:r>
      <w:proofErr w:type="spellEnd"/>
      <w:r w:rsidRPr="00F074DE">
        <w:rPr>
          <w:color w:val="auto"/>
          <w:sz w:val="28"/>
          <w:szCs w:val="28"/>
        </w:rPr>
        <w:t xml:space="preserve"> дисперсные частицы </w:t>
      </w:r>
      <w:proofErr w:type="spellStart"/>
      <w:r w:rsidRPr="00F074DE">
        <w:rPr>
          <w:color w:val="auto"/>
          <w:sz w:val="28"/>
          <w:szCs w:val="28"/>
        </w:rPr>
        <w:t>микрофазовой</w:t>
      </w:r>
      <w:proofErr w:type="spellEnd"/>
      <w:r w:rsidRPr="00F074DE">
        <w:rPr>
          <w:color w:val="auto"/>
          <w:sz w:val="28"/>
          <w:szCs w:val="28"/>
        </w:rPr>
        <w:t xml:space="preserve"> структуры матрицы углепластика образуют длинные </w:t>
      </w:r>
      <w:r w:rsidRPr="00F074DE">
        <w:rPr>
          <w:color w:val="auto"/>
          <w:sz w:val="28"/>
          <w:szCs w:val="28"/>
        </w:rPr>
        <w:lastRenderedPageBreak/>
        <w:t xml:space="preserve">цепочки (от 2 до 6 мкм), которые состоят из более мелкодисперсных частиц размерами до 150 </w:t>
      </w:r>
      <w:proofErr w:type="spellStart"/>
      <w:r w:rsidRPr="00F074DE">
        <w:rPr>
          <w:color w:val="auto"/>
          <w:sz w:val="28"/>
          <w:szCs w:val="28"/>
        </w:rPr>
        <w:t>нм</w:t>
      </w:r>
      <w:proofErr w:type="spellEnd"/>
      <w:r w:rsidRPr="00F074DE">
        <w:rPr>
          <w:color w:val="auto"/>
          <w:sz w:val="28"/>
          <w:szCs w:val="28"/>
        </w:rPr>
        <w:t xml:space="preserve">, причем объемная доля дисперсионной среды увеличивается (рисунок 2г). Микроструктурные исследования </w:t>
      </w:r>
      <w:proofErr w:type="spellStart"/>
      <w:r w:rsidRPr="00F074DE">
        <w:rPr>
          <w:color w:val="auto"/>
          <w:sz w:val="28"/>
          <w:szCs w:val="28"/>
        </w:rPr>
        <w:t>микрофазовой</w:t>
      </w:r>
      <w:proofErr w:type="spellEnd"/>
      <w:r w:rsidRPr="00F074DE">
        <w:rPr>
          <w:color w:val="auto"/>
          <w:sz w:val="28"/>
          <w:szCs w:val="28"/>
        </w:rPr>
        <w:t xml:space="preserve"> структуры углепластика модифицированного </w:t>
      </w:r>
      <w:proofErr w:type="spellStart"/>
      <w:r w:rsidRPr="00F074DE">
        <w:rPr>
          <w:color w:val="auto"/>
          <w:sz w:val="28"/>
          <w:szCs w:val="28"/>
        </w:rPr>
        <w:t>астраленом</w:t>
      </w:r>
      <w:proofErr w:type="spellEnd"/>
      <w:r w:rsidRPr="00F074DE">
        <w:rPr>
          <w:color w:val="auto"/>
          <w:sz w:val="28"/>
          <w:szCs w:val="28"/>
        </w:rPr>
        <w:t xml:space="preserve"> показали, что частицы дисперсной фазы плотноупакованные имеют размеры до 150 </w:t>
      </w:r>
      <w:proofErr w:type="spellStart"/>
      <w:r w:rsidRPr="00F074DE">
        <w:rPr>
          <w:color w:val="auto"/>
          <w:sz w:val="28"/>
          <w:szCs w:val="28"/>
        </w:rPr>
        <w:t>нм</w:t>
      </w:r>
      <w:proofErr w:type="spellEnd"/>
      <w:proofErr w:type="gramStart"/>
      <w:r w:rsidRPr="00F074DE">
        <w:rPr>
          <w:color w:val="auto"/>
          <w:sz w:val="28"/>
          <w:szCs w:val="28"/>
        </w:rPr>
        <w:t xml:space="preserve">., </w:t>
      </w:r>
      <w:proofErr w:type="gramEnd"/>
      <w:r w:rsidRPr="00F074DE">
        <w:rPr>
          <w:color w:val="auto"/>
          <w:sz w:val="28"/>
          <w:szCs w:val="28"/>
        </w:rPr>
        <w:t xml:space="preserve">а объемная доля дисперсионной среды уменьшается (рисунок 3г). </w:t>
      </w:r>
    </w:p>
    <w:p w:rsidR="00F074DE" w:rsidRDefault="00FE694A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F869B1" wp14:editId="6EFBA030">
                <wp:simplePos x="0" y="0"/>
                <wp:positionH relativeFrom="column">
                  <wp:posOffset>4605020</wp:posOffset>
                </wp:positionH>
                <wp:positionV relativeFrom="paragraph">
                  <wp:posOffset>181610</wp:posOffset>
                </wp:positionV>
                <wp:extent cx="914400" cy="295275"/>
                <wp:effectExtent l="0" t="0" r="10160" b="2857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694A" w:rsidRDefault="00FE694A">
                            <w: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5" o:spid="_x0000_s1026" type="#_x0000_t202" style="position:absolute;left:0;text-align:left;margin-left:362.6pt;margin-top:14.3pt;width:1in;height:23.25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" fillcolor="white [3201]" strokeweight=".5pt">
                <v:textbox>
                  <w:txbxContent>
                    <w:p w:rsidR="00FE694A" w:rsidRDefault="00FE694A">
                      <w: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2290445</wp:posOffset>
                </wp:positionH>
                <wp:positionV relativeFrom="paragraph">
                  <wp:posOffset>181610</wp:posOffset>
                </wp:positionV>
                <wp:extent cx="914400" cy="295275"/>
                <wp:effectExtent l="0" t="0" r="10160" b="28575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694A" w:rsidRDefault="00FE694A">
                            <w: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27" type="#_x0000_t202" style="position:absolute;left:0;text-align:left;margin-left:180.35pt;margin-top:14.3pt;width:1in;height:23.25pt;z-index:25165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" fillcolor="white [3201]" strokeweight=".5pt">
                <v:textbox>
                  <w:txbxContent>
                    <w:p w:rsidR="00FE694A" w:rsidRDefault="00FE694A">
                      <w: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="00F074DE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277313" cy="2520000"/>
            <wp:effectExtent l="0" t="0" r="889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313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74DE">
        <w:rPr>
          <w:color w:val="auto"/>
          <w:sz w:val="28"/>
          <w:szCs w:val="28"/>
        </w:rPr>
        <w:t xml:space="preserve"> </w:t>
      </w:r>
      <w:r w:rsidR="00F074DE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282424" cy="252000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42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4DE" w:rsidRDefault="00FE694A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DF004C3" wp14:editId="3BF3851B">
                <wp:simplePos x="0" y="0"/>
                <wp:positionH relativeFrom="column">
                  <wp:posOffset>4605020</wp:posOffset>
                </wp:positionH>
                <wp:positionV relativeFrom="paragraph">
                  <wp:posOffset>131445</wp:posOffset>
                </wp:positionV>
                <wp:extent cx="914400" cy="295275"/>
                <wp:effectExtent l="0" t="0" r="10160" b="28575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694A" w:rsidRDefault="00FE694A">
                            <w:r>
                              <w:t>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28" type="#_x0000_t202" style="position:absolute;left:0;text-align:left;margin-left:362.6pt;margin-top:10.35pt;width:1in;height:23.25pt;z-index:2516654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" fillcolor="white [3201]" strokeweight=".5pt">
                <v:textbox>
                  <w:txbxContent>
                    <w:p w:rsidR="00FE694A" w:rsidRDefault="00FE694A">
                      <w: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8ABBCD" wp14:editId="4A537B9E">
                <wp:simplePos x="0" y="0"/>
                <wp:positionH relativeFrom="column">
                  <wp:posOffset>2347595</wp:posOffset>
                </wp:positionH>
                <wp:positionV relativeFrom="paragraph">
                  <wp:posOffset>121920</wp:posOffset>
                </wp:positionV>
                <wp:extent cx="914400" cy="295275"/>
                <wp:effectExtent l="0" t="0" r="10160" b="28575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694A" w:rsidRDefault="00FE694A">
                            <w: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29" type="#_x0000_t202" style="position:absolute;left:0;text-align:left;margin-left:184.85pt;margin-top:9.6pt;width:1in;height:23.25pt;z-index:251663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" fillcolor="white [3201]" strokeweight=".5pt">
                <v:textbox>
                  <w:txbxContent>
                    <w:p w:rsidR="00FE694A" w:rsidRDefault="00FE694A">
                      <w: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 w:rsidR="00F074DE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282424" cy="2520000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42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74DE">
        <w:rPr>
          <w:color w:val="auto"/>
          <w:sz w:val="28"/>
          <w:szCs w:val="28"/>
        </w:rPr>
        <w:t xml:space="preserve"> </w:t>
      </w:r>
      <w:r w:rsidR="00F074DE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282424" cy="2520000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42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4DE" w:rsidRPr="00F074DE" w:rsidRDefault="00F074DE" w:rsidP="00F074DE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Рисунок 1 – Микроструктура поверхности расслоения углепластика (без </w:t>
      </w:r>
      <w:proofErr w:type="spellStart"/>
      <w:r w:rsidRPr="00F074DE">
        <w:rPr>
          <w:color w:val="auto"/>
          <w:sz w:val="28"/>
          <w:szCs w:val="28"/>
        </w:rPr>
        <w:t>наномодификатора</w:t>
      </w:r>
      <w:proofErr w:type="spellEnd"/>
      <w:r w:rsidRPr="00F074DE">
        <w:rPr>
          <w:color w:val="auto"/>
          <w:sz w:val="28"/>
          <w:szCs w:val="28"/>
        </w:rPr>
        <w:t>) после испытания на изгиб:</w:t>
      </w:r>
    </w:p>
    <w:p w:rsidR="00F074DE" w:rsidRDefault="00F074DE" w:rsidP="00F074DE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>а) общий вид поверхности расслоения, х200;</w:t>
      </w:r>
      <w:r>
        <w:rPr>
          <w:color w:val="auto"/>
          <w:sz w:val="28"/>
          <w:szCs w:val="28"/>
        </w:rPr>
        <w:t xml:space="preserve"> </w:t>
      </w:r>
      <w:r w:rsidRPr="00F074DE">
        <w:rPr>
          <w:color w:val="auto"/>
          <w:sz w:val="28"/>
          <w:szCs w:val="28"/>
        </w:rPr>
        <w:t>б) торсионы в матрице между углеродными волокнами, х1000;</w:t>
      </w:r>
      <w:r>
        <w:rPr>
          <w:color w:val="auto"/>
          <w:sz w:val="28"/>
          <w:szCs w:val="28"/>
        </w:rPr>
        <w:t xml:space="preserve"> </w:t>
      </w:r>
      <w:r w:rsidRPr="00F074DE">
        <w:rPr>
          <w:color w:val="auto"/>
          <w:sz w:val="28"/>
          <w:szCs w:val="28"/>
        </w:rPr>
        <w:t>в) то же, х2000;</w:t>
      </w:r>
      <w:r>
        <w:rPr>
          <w:color w:val="auto"/>
          <w:sz w:val="28"/>
          <w:szCs w:val="28"/>
        </w:rPr>
        <w:t xml:space="preserve"> </w:t>
      </w:r>
      <w:r w:rsidRPr="00F074DE">
        <w:rPr>
          <w:color w:val="auto"/>
          <w:sz w:val="28"/>
          <w:szCs w:val="28"/>
        </w:rPr>
        <w:t xml:space="preserve">г) </w:t>
      </w:r>
      <w:proofErr w:type="spellStart"/>
      <w:r w:rsidRPr="00F074DE">
        <w:rPr>
          <w:color w:val="auto"/>
          <w:sz w:val="28"/>
          <w:szCs w:val="28"/>
        </w:rPr>
        <w:t>микрофазовая</w:t>
      </w:r>
      <w:proofErr w:type="spellEnd"/>
      <w:r w:rsidRPr="00F074DE">
        <w:rPr>
          <w:color w:val="auto"/>
          <w:sz w:val="28"/>
          <w:szCs w:val="28"/>
        </w:rPr>
        <w:t xml:space="preserve"> структура матрицы, х30000</w:t>
      </w:r>
    </w:p>
    <w:p w:rsidR="00FE694A" w:rsidRDefault="00C23EE7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C23EE7">
        <w:rPr>
          <w:noProof/>
          <w:color w:val="auto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9DAFA93" wp14:editId="40CBAD79">
                <wp:simplePos x="0" y="0"/>
                <wp:positionH relativeFrom="column">
                  <wp:posOffset>2359660</wp:posOffset>
                </wp:positionH>
                <wp:positionV relativeFrom="paragraph">
                  <wp:posOffset>213995</wp:posOffset>
                </wp:positionV>
                <wp:extent cx="914400" cy="295275"/>
                <wp:effectExtent l="0" t="0" r="10160" b="28575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EE7" w:rsidRDefault="00C23EE7" w:rsidP="00C23EE7">
                            <w: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30" type="#_x0000_t202" style="position:absolute;left:0;text-align:left;margin-left:185.8pt;margin-top:16.85pt;width:1in;height:23.25pt;z-index:2516674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" fillcolor="white [3201]" strokeweight=".5pt">
                <v:textbox>
                  <w:txbxContent>
                    <w:p w:rsidR="00C23EE7" w:rsidRDefault="00C23EE7" w:rsidP="00C23EE7">
                      <w: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Pr="00C23EE7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6C4FABA" wp14:editId="7DD3A0DF">
                <wp:simplePos x="0" y="0"/>
                <wp:positionH relativeFrom="column">
                  <wp:posOffset>4674235</wp:posOffset>
                </wp:positionH>
                <wp:positionV relativeFrom="paragraph">
                  <wp:posOffset>213995</wp:posOffset>
                </wp:positionV>
                <wp:extent cx="914400" cy="295275"/>
                <wp:effectExtent l="0" t="0" r="21590" b="28575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EE7" w:rsidRDefault="00C23EE7" w:rsidP="00C23EE7">
                            <w: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1" type="#_x0000_t202" style="position:absolute;left:0;text-align:left;margin-left:368.05pt;margin-top:16.85pt;width:1in;height:23.25pt;z-index:2516684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" fillcolor="white [3201]" strokeweight=".5pt">
                <v:textbox>
                  <w:txbxContent>
                    <w:p w:rsidR="00C23EE7" w:rsidRDefault="00C23EE7" w:rsidP="00C23EE7">
                      <w: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Pr="00C23EE7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3495D9F" wp14:editId="309945D3">
                <wp:simplePos x="0" y="0"/>
                <wp:positionH relativeFrom="column">
                  <wp:posOffset>2416810</wp:posOffset>
                </wp:positionH>
                <wp:positionV relativeFrom="paragraph">
                  <wp:posOffset>2776220</wp:posOffset>
                </wp:positionV>
                <wp:extent cx="914400" cy="295275"/>
                <wp:effectExtent l="0" t="0" r="10160" b="28575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EE7" w:rsidRDefault="00C23EE7" w:rsidP="00C23EE7">
                            <w: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32" type="#_x0000_t202" style="position:absolute;left:0;text-align:left;margin-left:190.3pt;margin-top:218.6pt;width:1in;height:23.25pt;z-index:2516695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" fillcolor="white [3201]" strokeweight=".5pt">
                <v:textbox>
                  <w:txbxContent>
                    <w:p w:rsidR="00C23EE7" w:rsidRDefault="00C23EE7" w:rsidP="00C23EE7">
                      <w: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 w:rsidRPr="00C23EE7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82AA932" wp14:editId="37A9AC72">
                <wp:simplePos x="0" y="0"/>
                <wp:positionH relativeFrom="column">
                  <wp:posOffset>4674235</wp:posOffset>
                </wp:positionH>
                <wp:positionV relativeFrom="paragraph">
                  <wp:posOffset>2785745</wp:posOffset>
                </wp:positionV>
                <wp:extent cx="914400" cy="295275"/>
                <wp:effectExtent l="0" t="0" r="28575" b="28575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EE7" w:rsidRDefault="00C23EE7" w:rsidP="00C23EE7">
                            <w:r>
                              <w:t>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3" type="#_x0000_t202" style="position:absolute;left:0;text-align:left;margin-left:368.05pt;margin-top:219.35pt;width:1in;height:23.25pt;z-index:2516705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" fillcolor="white [3201]" strokeweight=".5pt">
                <v:textbox>
                  <w:txbxContent>
                    <w:p w:rsidR="00C23EE7" w:rsidRDefault="00C23EE7" w:rsidP="00C23EE7">
                      <w: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 w:rsidR="00FE694A"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74AABF08" wp14:editId="556F8074">
            <wp:extent cx="2284989" cy="2520000"/>
            <wp:effectExtent l="0" t="0" r="127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989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694A">
        <w:rPr>
          <w:color w:val="auto"/>
          <w:sz w:val="28"/>
          <w:szCs w:val="28"/>
        </w:rPr>
        <w:t xml:space="preserve"> </w:t>
      </w:r>
      <w:r w:rsidR="00FE694A"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319FD2C2" wp14:editId="5B65368A">
            <wp:extent cx="2282424" cy="2520000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42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94A" w:rsidRDefault="00FE694A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54EA32B5" wp14:editId="37A83D25">
            <wp:extent cx="2274765" cy="25200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765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 xml:space="preserve"> </w:t>
      </w: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2F1B9884" wp14:editId="50B6CD94">
            <wp:extent cx="2284989" cy="2520000"/>
            <wp:effectExtent l="0" t="0" r="127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989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94A" w:rsidRPr="00FE694A" w:rsidRDefault="00FE694A" w:rsidP="00FE694A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FE694A">
        <w:rPr>
          <w:color w:val="auto"/>
          <w:sz w:val="28"/>
          <w:szCs w:val="28"/>
        </w:rPr>
        <w:t xml:space="preserve">Рисунок 2 – Микроструктура поверхности расслоения углепластика (модифицированный </w:t>
      </w:r>
      <w:proofErr w:type="spellStart"/>
      <w:r w:rsidRPr="00FE694A">
        <w:rPr>
          <w:color w:val="auto"/>
          <w:sz w:val="28"/>
          <w:szCs w:val="28"/>
        </w:rPr>
        <w:t>терморасширенным</w:t>
      </w:r>
      <w:proofErr w:type="spellEnd"/>
      <w:r w:rsidRPr="00FE694A">
        <w:rPr>
          <w:color w:val="auto"/>
          <w:sz w:val="28"/>
          <w:szCs w:val="28"/>
        </w:rPr>
        <w:t xml:space="preserve"> </w:t>
      </w:r>
      <w:proofErr w:type="spellStart"/>
      <w:r w:rsidRPr="00FE694A">
        <w:rPr>
          <w:color w:val="auto"/>
          <w:sz w:val="28"/>
          <w:szCs w:val="28"/>
        </w:rPr>
        <w:t>нанографитом</w:t>
      </w:r>
      <w:proofErr w:type="spellEnd"/>
      <w:r w:rsidRPr="00FE694A">
        <w:rPr>
          <w:color w:val="auto"/>
          <w:sz w:val="28"/>
          <w:szCs w:val="28"/>
        </w:rPr>
        <w:t>) после испытания на изгиб:</w:t>
      </w:r>
    </w:p>
    <w:p w:rsidR="00FE694A" w:rsidRPr="00FE694A" w:rsidRDefault="00FE694A" w:rsidP="00FE694A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FE694A">
        <w:rPr>
          <w:color w:val="auto"/>
          <w:sz w:val="28"/>
          <w:szCs w:val="28"/>
        </w:rPr>
        <w:t>а) общий вид поверхности расслоения, х200;</w:t>
      </w:r>
      <w:r w:rsidR="00C23EE7">
        <w:rPr>
          <w:color w:val="auto"/>
          <w:sz w:val="28"/>
          <w:szCs w:val="28"/>
        </w:rPr>
        <w:t xml:space="preserve"> </w:t>
      </w:r>
      <w:r w:rsidRPr="00FE694A">
        <w:rPr>
          <w:color w:val="auto"/>
          <w:sz w:val="28"/>
          <w:szCs w:val="28"/>
        </w:rPr>
        <w:t>б) торсионы в матрице между углеродными волокнами, х2000;</w:t>
      </w:r>
      <w:r w:rsidR="00C23EE7">
        <w:rPr>
          <w:color w:val="auto"/>
          <w:sz w:val="28"/>
          <w:szCs w:val="28"/>
        </w:rPr>
        <w:t xml:space="preserve"> </w:t>
      </w:r>
      <w:r w:rsidRPr="00FE694A">
        <w:rPr>
          <w:color w:val="auto"/>
          <w:sz w:val="28"/>
          <w:szCs w:val="28"/>
        </w:rPr>
        <w:t>в) включения графита в матрице, х2000;</w:t>
      </w:r>
    </w:p>
    <w:p w:rsidR="00FE694A" w:rsidRDefault="00FE694A" w:rsidP="00C23EE7">
      <w:pPr>
        <w:pStyle w:val="Default"/>
        <w:spacing w:line="360" w:lineRule="auto"/>
        <w:ind w:firstLine="709"/>
        <w:jc w:val="center"/>
        <w:rPr>
          <w:color w:val="auto"/>
          <w:sz w:val="28"/>
          <w:szCs w:val="28"/>
        </w:rPr>
      </w:pPr>
      <w:r w:rsidRPr="00FE694A">
        <w:rPr>
          <w:color w:val="auto"/>
          <w:sz w:val="28"/>
          <w:szCs w:val="28"/>
        </w:rPr>
        <w:t xml:space="preserve">г) </w:t>
      </w:r>
      <w:proofErr w:type="spellStart"/>
      <w:r w:rsidRPr="00FE694A">
        <w:rPr>
          <w:color w:val="auto"/>
          <w:sz w:val="28"/>
          <w:szCs w:val="28"/>
        </w:rPr>
        <w:t>микрофазовая</w:t>
      </w:r>
      <w:proofErr w:type="spellEnd"/>
      <w:r w:rsidRPr="00FE694A">
        <w:rPr>
          <w:color w:val="auto"/>
          <w:sz w:val="28"/>
          <w:szCs w:val="28"/>
        </w:rPr>
        <w:t xml:space="preserve"> структура матрицы, х30000</w:t>
      </w:r>
      <w:r w:rsidR="00C23EE7">
        <w:rPr>
          <w:color w:val="auto"/>
          <w:sz w:val="28"/>
          <w:szCs w:val="28"/>
        </w:rPr>
        <w:t xml:space="preserve"> </w:t>
      </w:r>
    </w:p>
    <w:p w:rsidR="00F074DE" w:rsidRPr="00F074DE" w:rsidRDefault="00F074DE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Так же из полученных методом сканирующей электронной микроскопии данных исследуемых </w:t>
      </w:r>
      <w:proofErr w:type="spellStart"/>
      <w:r w:rsidRPr="00F074DE">
        <w:rPr>
          <w:color w:val="auto"/>
          <w:sz w:val="28"/>
          <w:szCs w:val="28"/>
        </w:rPr>
        <w:t>наномодифицированных</w:t>
      </w:r>
      <w:proofErr w:type="spellEnd"/>
      <w:r w:rsidRPr="00F074DE">
        <w:rPr>
          <w:color w:val="auto"/>
          <w:sz w:val="28"/>
          <w:szCs w:val="28"/>
        </w:rPr>
        <w:t xml:space="preserve"> углепластиков установлено, что </w:t>
      </w:r>
      <w:proofErr w:type="spellStart"/>
      <w:r w:rsidRPr="00F074DE">
        <w:rPr>
          <w:color w:val="auto"/>
          <w:sz w:val="28"/>
          <w:szCs w:val="28"/>
        </w:rPr>
        <w:t>наномодифакоторы</w:t>
      </w:r>
      <w:proofErr w:type="spellEnd"/>
      <w:r w:rsidRPr="00F074DE">
        <w:rPr>
          <w:color w:val="auto"/>
          <w:sz w:val="28"/>
          <w:szCs w:val="28"/>
        </w:rPr>
        <w:t xml:space="preserve"> неравномерно распределяются в объеме углепластика, образуя крупные агрегаты (рисунки 2а</w:t>
      </w:r>
      <w:proofErr w:type="gramStart"/>
      <w:r w:rsidRPr="00F074DE">
        <w:rPr>
          <w:color w:val="auto"/>
          <w:sz w:val="28"/>
          <w:szCs w:val="28"/>
        </w:rPr>
        <w:t>,в</w:t>
      </w:r>
      <w:proofErr w:type="gramEnd"/>
      <w:r w:rsidRPr="00F074DE">
        <w:rPr>
          <w:color w:val="auto"/>
          <w:sz w:val="28"/>
          <w:szCs w:val="28"/>
        </w:rPr>
        <w:t xml:space="preserve">; 3а-в). Механизм разрушения углепластиков после испытаний на изгиб во всех </w:t>
      </w:r>
      <w:r w:rsidRPr="00F074DE">
        <w:rPr>
          <w:color w:val="auto"/>
          <w:sz w:val="28"/>
          <w:szCs w:val="28"/>
        </w:rPr>
        <w:lastRenderedPageBreak/>
        <w:t xml:space="preserve">трех случаях торсионный с образованием торсионов различных размеров и формы в матрице между волокнами. </w:t>
      </w:r>
    </w:p>
    <w:p w:rsidR="00C23EE7" w:rsidRDefault="00C23EE7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C23EE7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F0DEA50" wp14:editId="73E2CA37">
                <wp:simplePos x="0" y="0"/>
                <wp:positionH relativeFrom="column">
                  <wp:posOffset>4626610</wp:posOffset>
                </wp:positionH>
                <wp:positionV relativeFrom="paragraph">
                  <wp:posOffset>2724785</wp:posOffset>
                </wp:positionV>
                <wp:extent cx="914400" cy="295275"/>
                <wp:effectExtent l="0" t="0" r="28575" b="28575"/>
                <wp:wrapNone/>
                <wp:docPr id="33" name="Поле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EE7" w:rsidRDefault="00C23EE7" w:rsidP="00C23EE7">
                            <w:r>
                              <w:t>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3" o:spid="_x0000_s1034" type="#_x0000_t202" style="position:absolute;left:0;text-align:left;margin-left:364.3pt;margin-top:214.55pt;width:1in;height:23.25pt;z-index:2516756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" fillcolor="white [3201]" strokeweight=".5pt">
                <v:textbox>
                  <w:txbxContent>
                    <w:p w:rsidR="00C23EE7" w:rsidRDefault="00C23EE7" w:rsidP="00C23EE7">
                      <w: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 w:rsidRPr="00C23EE7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CFD1207" wp14:editId="03A97482">
                <wp:simplePos x="0" y="0"/>
                <wp:positionH relativeFrom="column">
                  <wp:posOffset>2369185</wp:posOffset>
                </wp:positionH>
                <wp:positionV relativeFrom="paragraph">
                  <wp:posOffset>2715260</wp:posOffset>
                </wp:positionV>
                <wp:extent cx="914400" cy="295275"/>
                <wp:effectExtent l="0" t="0" r="10160" b="28575"/>
                <wp:wrapNone/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EE7" w:rsidRDefault="00C23EE7" w:rsidP="00C23EE7">
                            <w: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" o:spid="_x0000_s1035" type="#_x0000_t202" style="position:absolute;left:0;text-align:left;margin-left:186.55pt;margin-top:213.8pt;width:1in;height:23.25pt;z-index:2516746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" fillcolor="white [3201]" strokeweight=".5pt">
                <v:textbox>
                  <w:txbxContent>
                    <w:p w:rsidR="00C23EE7" w:rsidRDefault="00C23EE7" w:rsidP="00C23EE7">
                      <w: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 w:rsidRPr="00C23EE7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331DE6C" wp14:editId="0B2EAF87">
                <wp:simplePos x="0" y="0"/>
                <wp:positionH relativeFrom="column">
                  <wp:posOffset>4626610</wp:posOffset>
                </wp:positionH>
                <wp:positionV relativeFrom="paragraph">
                  <wp:posOffset>153035</wp:posOffset>
                </wp:positionV>
                <wp:extent cx="914400" cy="295275"/>
                <wp:effectExtent l="0" t="0" r="21590" b="28575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EE7" w:rsidRDefault="00C23EE7" w:rsidP="00C23EE7">
                            <w: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36" type="#_x0000_t202" style="position:absolute;left:0;text-align:left;margin-left:364.3pt;margin-top:12.05pt;width:1in;height:23.25pt;z-index:251673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" fillcolor="white [3201]" strokeweight=".5pt">
                <v:textbox>
                  <w:txbxContent>
                    <w:p w:rsidR="00C23EE7" w:rsidRDefault="00C23EE7" w:rsidP="00C23EE7">
                      <w: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Pr="00C23EE7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8DF9F96" wp14:editId="45FA0772">
                <wp:simplePos x="0" y="0"/>
                <wp:positionH relativeFrom="column">
                  <wp:posOffset>2312035</wp:posOffset>
                </wp:positionH>
                <wp:positionV relativeFrom="paragraph">
                  <wp:posOffset>153035</wp:posOffset>
                </wp:positionV>
                <wp:extent cx="914400" cy="295275"/>
                <wp:effectExtent l="0" t="0" r="10160" b="28575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EE7" w:rsidRDefault="00C23EE7" w:rsidP="00C23EE7">
                            <w: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37" type="#_x0000_t202" style="position:absolute;left:0;text-align:left;margin-left:182.05pt;margin-top:12.05pt;width:1in;height:23.25pt;z-index:2516725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" fillcolor="white [3201]" strokeweight=".5pt">
                <v:textbox>
                  <w:txbxContent>
                    <w:p w:rsidR="00C23EE7" w:rsidRDefault="00C23EE7" w:rsidP="00C23EE7">
                      <w: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775B12DE" wp14:editId="7BEFD8D0">
            <wp:extent cx="2284989" cy="2520000"/>
            <wp:effectExtent l="0" t="0" r="127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989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 xml:space="preserve"> </w:t>
      </w: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3B5DA1AB" wp14:editId="120FEB93">
            <wp:extent cx="2282424" cy="2520000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42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EE7" w:rsidRDefault="00C23EE7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07CD20B3" wp14:editId="636C32A4">
            <wp:extent cx="2284989" cy="2520000"/>
            <wp:effectExtent l="0" t="0" r="127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989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 xml:space="preserve"> </w:t>
      </w: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6D65DB89" wp14:editId="77A3FC5F">
            <wp:extent cx="2279865" cy="2520000"/>
            <wp:effectExtent l="0" t="0" r="635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865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EE7" w:rsidRPr="00C23EE7" w:rsidRDefault="00C23EE7" w:rsidP="00C23EE7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C23EE7">
        <w:rPr>
          <w:color w:val="auto"/>
          <w:sz w:val="28"/>
          <w:szCs w:val="28"/>
        </w:rPr>
        <w:t xml:space="preserve">Рисунок 3 – Микроструктура поверхности расслоения углепластика (модифицированный </w:t>
      </w:r>
      <w:proofErr w:type="spellStart"/>
      <w:r w:rsidRPr="00C23EE7">
        <w:rPr>
          <w:color w:val="auto"/>
          <w:sz w:val="28"/>
          <w:szCs w:val="28"/>
        </w:rPr>
        <w:t>астраленом</w:t>
      </w:r>
      <w:proofErr w:type="spellEnd"/>
      <w:r w:rsidRPr="00C23EE7">
        <w:rPr>
          <w:color w:val="auto"/>
          <w:sz w:val="28"/>
          <w:szCs w:val="28"/>
        </w:rPr>
        <w:t>) после испытания на изгиб:</w:t>
      </w:r>
    </w:p>
    <w:p w:rsidR="00C23EE7" w:rsidRDefault="00C23EE7" w:rsidP="00C23EE7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C23EE7">
        <w:rPr>
          <w:color w:val="auto"/>
          <w:sz w:val="28"/>
          <w:szCs w:val="28"/>
        </w:rPr>
        <w:t xml:space="preserve">а) общий вид поверхности расслоения с включениями </w:t>
      </w:r>
      <w:proofErr w:type="spellStart"/>
      <w:r w:rsidRPr="00C23EE7">
        <w:rPr>
          <w:color w:val="auto"/>
          <w:sz w:val="28"/>
          <w:szCs w:val="28"/>
        </w:rPr>
        <w:t>астралена</w:t>
      </w:r>
      <w:proofErr w:type="spellEnd"/>
      <w:r w:rsidRPr="00C23EE7">
        <w:rPr>
          <w:color w:val="auto"/>
          <w:sz w:val="28"/>
          <w:szCs w:val="28"/>
        </w:rPr>
        <w:t xml:space="preserve">, х200; </w:t>
      </w:r>
    </w:p>
    <w:p w:rsidR="00C23EE7" w:rsidRPr="00C23EE7" w:rsidRDefault="00C23EE7" w:rsidP="00C23EE7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C23EE7">
        <w:rPr>
          <w:color w:val="auto"/>
          <w:sz w:val="28"/>
          <w:szCs w:val="28"/>
        </w:rPr>
        <w:t xml:space="preserve">б) агрегаты </w:t>
      </w:r>
      <w:proofErr w:type="spellStart"/>
      <w:r w:rsidRPr="00C23EE7">
        <w:rPr>
          <w:color w:val="auto"/>
          <w:sz w:val="28"/>
          <w:szCs w:val="28"/>
        </w:rPr>
        <w:t>астралена</w:t>
      </w:r>
      <w:proofErr w:type="spellEnd"/>
      <w:r w:rsidRPr="00C23EE7">
        <w:rPr>
          <w:color w:val="auto"/>
          <w:sz w:val="28"/>
          <w:szCs w:val="28"/>
        </w:rPr>
        <w:t xml:space="preserve"> в матрице под углеродными волокнами, х1000;</w:t>
      </w:r>
    </w:p>
    <w:p w:rsidR="00C23EE7" w:rsidRDefault="00C23EE7" w:rsidP="00C23EE7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C23EE7">
        <w:rPr>
          <w:color w:val="auto"/>
          <w:sz w:val="28"/>
          <w:szCs w:val="28"/>
        </w:rPr>
        <w:t xml:space="preserve">в) агрегаты </w:t>
      </w:r>
      <w:proofErr w:type="spellStart"/>
      <w:r w:rsidRPr="00C23EE7">
        <w:rPr>
          <w:color w:val="auto"/>
          <w:sz w:val="28"/>
          <w:szCs w:val="28"/>
        </w:rPr>
        <w:t>астралена</w:t>
      </w:r>
      <w:proofErr w:type="spellEnd"/>
      <w:r w:rsidRPr="00C23EE7">
        <w:rPr>
          <w:color w:val="auto"/>
          <w:sz w:val="28"/>
          <w:szCs w:val="28"/>
        </w:rPr>
        <w:t xml:space="preserve"> в матрице под углеродными волокнами, х6000;</w:t>
      </w:r>
      <w:r>
        <w:rPr>
          <w:color w:val="auto"/>
          <w:sz w:val="28"/>
          <w:szCs w:val="28"/>
        </w:rPr>
        <w:t xml:space="preserve"> </w:t>
      </w:r>
    </w:p>
    <w:p w:rsidR="00C23EE7" w:rsidRDefault="00C23EE7" w:rsidP="00C23EE7">
      <w:pPr>
        <w:pStyle w:val="Default"/>
        <w:spacing w:line="360" w:lineRule="auto"/>
        <w:jc w:val="center"/>
        <w:rPr>
          <w:color w:val="auto"/>
          <w:sz w:val="28"/>
          <w:szCs w:val="28"/>
        </w:rPr>
      </w:pPr>
      <w:r w:rsidRPr="00C23EE7">
        <w:rPr>
          <w:color w:val="auto"/>
          <w:sz w:val="28"/>
          <w:szCs w:val="28"/>
        </w:rPr>
        <w:t xml:space="preserve">г) </w:t>
      </w:r>
      <w:proofErr w:type="spellStart"/>
      <w:r w:rsidRPr="00C23EE7">
        <w:rPr>
          <w:color w:val="auto"/>
          <w:sz w:val="28"/>
          <w:szCs w:val="28"/>
        </w:rPr>
        <w:t>микрофазовая</w:t>
      </w:r>
      <w:proofErr w:type="spellEnd"/>
      <w:r w:rsidRPr="00C23EE7">
        <w:rPr>
          <w:color w:val="auto"/>
          <w:sz w:val="28"/>
          <w:szCs w:val="28"/>
        </w:rPr>
        <w:t xml:space="preserve"> структура матрицы, х30000</w:t>
      </w:r>
    </w:p>
    <w:p w:rsidR="00C23EE7" w:rsidRDefault="00C23EE7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</w:p>
    <w:p w:rsidR="00F074DE" w:rsidRDefault="00F074DE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Методом сканирующей электронной микроскопии и рентгеноспектральным микроанализом проведены исследования микроструктуры образцов керамического покрытия из сухого </w:t>
      </w:r>
      <w:proofErr w:type="spellStart"/>
      <w:r w:rsidRPr="00F074DE">
        <w:rPr>
          <w:color w:val="auto"/>
          <w:sz w:val="28"/>
          <w:szCs w:val="28"/>
        </w:rPr>
        <w:t>шликера</w:t>
      </w:r>
      <w:proofErr w:type="spellEnd"/>
      <w:r w:rsidRPr="00F074DE">
        <w:rPr>
          <w:color w:val="auto"/>
          <w:sz w:val="28"/>
          <w:szCs w:val="28"/>
        </w:rPr>
        <w:t xml:space="preserve"> </w:t>
      </w:r>
      <w:r w:rsidRPr="00F074DE">
        <w:rPr>
          <w:color w:val="auto"/>
          <w:sz w:val="28"/>
          <w:szCs w:val="28"/>
        </w:rPr>
        <w:lastRenderedPageBreak/>
        <w:t xml:space="preserve">после помола в течение 10 и 40 часов и прошедшие последующую термообработку в течение 1 и 3 минут. </w:t>
      </w:r>
    </w:p>
    <w:p w:rsidR="00B722C1" w:rsidRDefault="00B722C1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</w:p>
    <w:p w:rsidR="00B722C1" w:rsidRDefault="00B722C1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B722C1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65FB127" wp14:editId="201BDE91">
                <wp:simplePos x="0" y="0"/>
                <wp:positionH relativeFrom="column">
                  <wp:posOffset>4626610</wp:posOffset>
                </wp:positionH>
                <wp:positionV relativeFrom="paragraph">
                  <wp:posOffset>141605</wp:posOffset>
                </wp:positionV>
                <wp:extent cx="914400" cy="295275"/>
                <wp:effectExtent l="0" t="0" r="21590" b="28575"/>
                <wp:wrapNone/>
                <wp:docPr id="39" name="Поле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22C1" w:rsidRDefault="00B722C1" w:rsidP="00B722C1">
                            <w: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" o:spid="_x0000_s1038" type="#_x0000_t202" style="position:absolute;left:0;text-align:left;margin-left:364.3pt;margin-top:11.15pt;width:1in;height:23.25pt;z-index:2516787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" fillcolor="white [3201]" strokeweight=".5pt">
                <v:textbox>
                  <w:txbxContent>
                    <w:p w:rsidR="00B722C1" w:rsidRDefault="00B722C1" w:rsidP="00B722C1">
                      <w: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Pr="00B722C1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B4FFB2A" wp14:editId="6663311A">
                <wp:simplePos x="0" y="0"/>
                <wp:positionH relativeFrom="column">
                  <wp:posOffset>2312035</wp:posOffset>
                </wp:positionH>
                <wp:positionV relativeFrom="paragraph">
                  <wp:posOffset>141605</wp:posOffset>
                </wp:positionV>
                <wp:extent cx="914400" cy="295275"/>
                <wp:effectExtent l="0" t="0" r="10160" b="28575"/>
                <wp:wrapNone/>
                <wp:docPr id="38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22C1" w:rsidRDefault="00B722C1" w:rsidP="00B722C1">
                            <w: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" o:spid="_x0000_s1039" type="#_x0000_t202" style="position:absolute;left:0;text-align:left;margin-left:182.05pt;margin-top:11.15pt;width:1in;height:23.25pt;z-index:251677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" fillcolor="white [3201]" strokeweight=".5pt">
                <v:textbox>
                  <w:txbxContent>
                    <w:p w:rsidR="00B722C1" w:rsidRDefault="00B722C1" w:rsidP="00B722C1">
                      <w: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 wp14:anchorId="196093DF" wp14:editId="2915A40F">
            <wp:extent cx="2249767" cy="25200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76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 xml:space="preserve"> </w:t>
      </w: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252678" cy="25200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678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2C1" w:rsidRDefault="00B722C1" w:rsidP="00B722C1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4 – Микроструктура поверхности образца керамического покрытия на основе сухого </w:t>
      </w:r>
      <w:proofErr w:type="spellStart"/>
      <w:r>
        <w:rPr>
          <w:sz w:val="28"/>
          <w:szCs w:val="28"/>
        </w:rPr>
        <w:t>шликера</w:t>
      </w:r>
      <w:proofErr w:type="spellEnd"/>
      <w:r>
        <w:rPr>
          <w:sz w:val="28"/>
          <w:szCs w:val="28"/>
        </w:rPr>
        <w:t xml:space="preserve"> после помола в течение 10 час (а), 40 час (б) и последующая термообработка в течение 1(а) и 3(б) минут при 1000 С.</w:t>
      </w:r>
    </w:p>
    <w:p w:rsidR="00B722C1" w:rsidRPr="00F074DE" w:rsidRDefault="00B722C1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</w:p>
    <w:p w:rsidR="00F074DE" w:rsidRPr="00F074DE" w:rsidRDefault="00F074DE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Исследования микроструктуры образца керамического покрытия из сухого </w:t>
      </w:r>
      <w:proofErr w:type="spellStart"/>
      <w:r w:rsidRPr="00F074DE">
        <w:rPr>
          <w:color w:val="auto"/>
          <w:sz w:val="28"/>
          <w:szCs w:val="28"/>
        </w:rPr>
        <w:t>шликера</w:t>
      </w:r>
      <w:proofErr w:type="spellEnd"/>
      <w:r w:rsidRPr="00F074DE">
        <w:rPr>
          <w:color w:val="auto"/>
          <w:sz w:val="28"/>
          <w:szCs w:val="28"/>
        </w:rPr>
        <w:t xml:space="preserve"> (помол в течение 10 час) и последующая термообработка при 1000оС в течение 1 мин показали (рисунок 4а), наличие в нем крупных фазовых образований (агломератов) с размерами 0,5 – 1,0 мм. Эти агломераты обладают сравнительно гладкой поверхностью и округлой формой, между ними находятся прослойки с более развитой структурой поверхности. </w:t>
      </w:r>
    </w:p>
    <w:p w:rsidR="00F074DE" w:rsidRPr="00F074DE" w:rsidRDefault="00F074DE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Исследования показали, что даже незначительное увеличение времени термообработки до 3 мин при 1000оС приводит к заметному изменению формирования микроструктуры поверхности образца керамического покрытия (рисунок 4). В этом случае агломераты керамического покрытия в процессе его формирования претерпевают </w:t>
      </w:r>
      <w:r w:rsidRPr="00F074DE">
        <w:rPr>
          <w:color w:val="auto"/>
          <w:sz w:val="28"/>
          <w:szCs w:val="28"/>
        </w:rPr>
        <w:lastRenderedPageBreak/>
        <w:t xml:space="preserve">значительные изменения, связанные с химическими взаимодействиями находящихся в них компонентов и последующим образованием новых микроструктур. Так, в покрытии на основе </w:t>
      </w:r>
      <w:proofErr w:type="gramStart"/>
      <w:r w:rsidRPr="00F074DE">
        <w:rPr>
          <w:color w:val="auto"/>
          <w:sz w:val="28"/>
          <w:szCs w:val="28"/>
        </w:rPr>
        <w:t>сухого</w:t>
      </w:r>
      <w:proofErr w:type="gramEnd"/>
      <w:r w:rsidRPr="00F074DE">
        <w:rPr>
          <w:color w:val="auto"/>
          <w:sz w:val="28"/>
          <w:szCs w:val="28"/>
        </w:rPr>
        <w:t xml:space="preserve"> </w:t>
      </w:r>
      <w:proofErr w:type="spellStart"/>
      <w:r w:rsidRPr="00F074DE">
        <w:rPr>
          <w:color w:val="auto"/>
          <w:sz w:val="28"/>
          <w:szCs w:val="28"/>
        </w:rPr>
        <w:t>шликера</w:t>
      </w:r>
      <w:proofErr w:type="spellEnd"/>
      <w:r w:rsidRPr="00F074DE">
        <w:rPr>
          <w:color w:val="auto"/>
          <w:sz w:val="28"/>
          <w:szCs w:val="28"/>
        </w:rPr>
        <w:t xml:space="preserve"> с помолом в течение 10 час обнаружено выделение упорядоченной первичной структуры в виде частиц с микронным размером (рисунок 4 б-г). На приведенных микрофотографиях, полученных в режиме отраженных электронов, четко видно выделение частиц новой фазы на всей поверхности покрытия. Выделившиеся первичные частицы имеют многоугольную форму со сравнительно ровными сторонами и острыми углами между ними, которые весьма похожи на кристаллические образования. На рисунке 4 б-г видно, что эти частицы образуются как в виде единичных образований, так и частично объединяются в агрегаты, представляющие линейные цепочки из плотно расположенных друг с другом частиц. </w:t>
      </w:r>
    </w:p>
    <w:p w:rsidR="00550311" w:rsidRDefault="00550311" w:rsidP="00550311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5FA17EA" wp14:editId="4674573B">
            <wp:extent cx="3543300" cy="35433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348" cy="3541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311" w:rsidRDefault="00550311" w:rsidP="00550311">
      <w:pPr>
        <w:pStyle w:val="Default"/>
        <w:spacing w:line="360" w:lineRule="auto"/>
        <w:ind w:firstLine="709"/>
        <w:jc w:val="center"/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Рисунок 5 – Рентгеноспектральный микроанализ элементного состава поверхности образца керамического покрытия на основе сухого </w:t>
      </w:r>
      <w:proofErr w:type="spellStart"/>
      <w:r>
        <w:rPr>
          <w:sz w:val="28"/>
          <w:szCs w:val="28"/>
        </w:rPr>
        <w:t>шликера</w:t>
      </w:r>
      <w:proofErr w:type="spellEnd"/>
      <w:r>
        <w:rPr>
          <w:sz w:val="28"/>
          <w:szCs w:val="28"/>
        </w:rPr>
        <w:t>.</w:t>
      </w:r>
    </w:p>
    <w:p w:rsidR="00550311" w:rsidRDefault="00550311" w:rsidP="00F074DE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B722C1">
        <w:rPr>
          <w:noProof/>
          <w:color w:val="auto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2380EF1" wp14:editId="0BA1E130">
                <wp:simplePos x="0" y="0"/>
                <wp:positionH relativeFrom="column">
                  <wp:posOffset>3769360</wp:posOffset>
                </wp:positionH>
                <wp:positionV relativeFrom="paragraph">
                  <wp:posOffset>61595</wp:posOffset>
                </wp:positionV>
                <wp:extent cx="914400" cy="295275"/>
                <wp:effectExtent l="0" t="0" r="10160" b="28575"/>
                <wp:wrapNone/>
                <wp:docPr id="44" name="Поле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0311" w:rsidRDefault="00550311" w:rsidP="00550311">
                            <w: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4" o:spid="_x0000_s1040" type="#_x0000_t202" style="position:absolute;left:0;text-align:left;margin-left:296.8pt;margin-top:4.85pt;width:1in;height:23.25pt;z-index:2516807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" fillcolor="white [3201]" strokeweight=".5pt">
                <v:textbox>
                  <w:txbxContent>
                    <w:p w:rsidR="00550311" w:rsidRDefault="00550311" w:rsidP="00550311">
                      <w: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w:drawing>
          <wp:inline distT="0" distB="0" distL="0" distR="0" wp14:anchorId="5C0970F8" wp14:editId="713FB38E">
            <wp:extent cx="3705225" cy="1285614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518" cy="128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311" w:rsidRDefault="00550311" w:rsidP="00F074DE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B722C1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2BDC1" wp14:editId="68666702">
                <wp:simplePos x="0" y="0"/>
                <wp:positionH relativeFrom="column">
                  <wp:posOffset>4540885</wp:posOffset>
                </wp:positionH>
                <wp:positionV relativeFrom="paragraph">
                  <wp:posOffset>74295</wp:posOffset>
                </wp:positionV>
                <wp:extent cx="914400" cy="295275"/>
                <wp:effectExtent l="0" t="0" r="10160" b="28575"/>
                <wp:wrapNone/>
                <wp:docPr id="45" name="Поле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0311" w:rsidRDefault="00550311" w:rsidP="00550311">
                            <w: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" o:spid="_x0000_s1041" type="#_x0000_t202" style="position:absolute;left:0;text-align:left;margin-left:357.55pt;margin-top:5.85pt;width:1in;height:23.25pt;z-index:2516828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" fillcolor="white [3201]" strokeweight=".5pt">
                <v:textbox>
                  <w:txbxContent>
                    <w:p w:rsidR="00550311" w:rsidRDefault="00550311" w:rsidP="00550311">
                      <w: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w:drawing>
          <wp:inline distT="0" distB="0" distL="0" distR="0" wp14:anchorId="33D84A25" wp14:editId="0BA13527">
            <wp:extent cx="5086350" cy="1738923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548" cy="173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311" w:rsidRDefault="00550311" w:rsidP="00F074DE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B722C1">
        <w:rPr>
          <w:noProof/>
          <w:color w:val="auto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40190E9" wp14:editId="0B212113">
                <wp:simplePos x="0" y="0"/>
                <wp:positionH relativeFrom="column">
                  <wp:posOffset>4540885</wp:posOffset>
                </wp:positionH>
                <wp:positionV relativeFrom="paragraph">
                  <wp:posOffset>128905</wp:posOffset>
                </wp:positionV>
                <wp:extent cx="914400" cy="295275"/>
                <wp:effectExtent l="0" t="0" r="10160" b="28575"/>
                <wp:wrapNone/>
                <wp:docPr id="46" name="Пол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0311" w:rsidRDefault="00550311" w:rsidP="00550311">
                            <w: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42" type="#_x0000_t202" style="position:absolute;left:0;text-align:left;margin-left:357.55pt;margin-top:10.15pt;width:1in;height:23.25pt;z-index:2516848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" fillcolor="white [3201]" strokeweight=".5pt">
                <v:textbox>
                  <w:txbxContent>
                    <w:p w:rsidR="00550311" w:rsidRDefault="00550311" w:rsidP="00550311">
                      <w: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w:drawing>
          <wp:inline distT="0" distB="0" distL="0" distR="0" wp14:anchorId="4280C620" wp14:editId="613D92DD">
            <wp:extent cx="4848225" cy="1633578"/>
            <wp:effectExtent l="0" t="0" r="0" b="508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554" cy="163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311" w:rsidRPr="00F074DE" w:rsidRDefault="00550311" w:rsidP="00550311">
      <w:pPr>
        <w:pStyle w:val="Default"/>
        <w:spacing w:line="360" w:lineRule="auto"/>
        <w:ind w:firstLine="709"/>
        <w:jc w:val="center"/>
        <w:rPr>
          <w:color w:val="auto"/>
          <w:sz w:val="28"/>
          <w:szCs w:val="28"/>
        </w:rPr>
      </w:pPr>
      <w:r>
        <w:rPr>
          <w:sz w:val="28"/>
          <w:szCs w:val="28"/>
        </w:rPr>
        <w:t xml:space="preserve">Рисунок 6 – Рентгеноспектральный микроанализ элементного состава первичных частиц в агрегате по линии </w:t>
      </w:r>
      <w:proofErr w:type="gramStart"/>
      <w:r>
        <w:rPr>
          <w:sz w:val="28"/>
          <w:szCs w:val="28"/>
        </w:rPr>
        <w:t>сканирования структуры поверхности образца керамического покрытия</w:t>
      </w:r>
      <w:proofErr w:type="gramEnd"/>
      <w:r>
        <w:rPr>
          <w:sz w:val="28"/>
          <w:szCs w:val="28"/>
        </w:rPr>
        <w:t xml:space="preserve"> на основе сухого </w:t>
      </w:r>
      <w:proofErr w:type="spellStart"/>
      <w:r>
        <w:rPr>
          <w:sz w:val="28"/>
          <w:szCs w:val="28"/>
        </w:rPr>
        <w:t>шликера</w:t>
      </w:r>
      <w:proofErr w:type="spellEnd"/>
      <w:r>
        <w:rPr>
          <w:sz w:val="28"/>
          <w:szCs w:val="28"/>
        </w:rPr>
        <w:t xml:space="preserve"> (а): (б) анализ всех элементов; (в) анализ по кремнию.</w:t>
      </w:r>
    </w:p>
    <w:p w:rsidR="00550311" w:rsidRDefault="00550311" w:rsidP="00550311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</w:p>
    <w:p w:rsidR="00550311" w:rsidRDefault="00550311" w:rsidP="00550311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Рентгеноспектральный анализ поверхности керамического покрытия на основе сухого </w:t>
      </w:r>
      <w:proofErr w:type="spellStart"/>
      <w:r w:rsidRPr="00F074DE">
        <w:rPr>
          <w:color w:val="auto"/>
          <w:sz w:val="28"/>
          <w:szCs w:val="28"/>
        </w:rPr>
        <w:t>шликера</w:t>
      </w:r>
      <w:proofErr w:type="spellEnd"/>
      <w:r w:rsidRPr="00F074DE">
        <w:rPr>
          <w:color w:val="auto"/>
          <w:sz w:val="28"/>
          <w:szCs w:val="28"/>
        </w:rPr>
        <w:t xml:space="preserve"> определил его общий элементный состав, который приведен на рисунке 5. Элементный микроанализ первичных частиц в агрегате по линии сканирования их поверхности показал (рисунок 6), что в составе выделившихся частиц содержатся в основном соединения кремния и в значительно меньшей степени другие элементы (кислород, железо, натрий, магний, кальций). </w:t>
      </w:r>
    </w:p>
    <w:p w:rsidR="00550311" w:rsidRDefault="00550311" w:rsidP="00F074D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074DE" w:rsidRPr="00A0523D" w:rsidRDefault="00F074DE" w:rsidP="00F074D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74DE">
        <w:rPr>
          <w:rFonts w:ascii="Times New Roman" w:hAnsi="Times New Roman"/>
          <w:sz w:val="28"/>
          <w:szCs w:val="28"/>
        </w:rPr>
        <w:lastRenderedPageBreak/>
        <w:t xml:space="preserve">Следовательно, метод сканирующей электронной микроскопии позволил установить, что степень диспергирования сухого </w:t>
      </w:r>
      <w:proofErr w:type="spellStart"/>
      <w:r w:rsidRPr="00F074DE">
        <w:rPr>
          <w:rFonts w:ascii="Times New Roman" w:hAnsi="Times New Roman"/>
          <w:sz w:val="28"/>
          <w:szCs w:val="28"/>
        </w:rPr>
        <w:t>шликера</w:t>
      </w:r>
      <w:proofErr w:type="spellEnd"/>
      <w:r w:rsidRPr="00F074DE">
        <w:rPr>
          <w:rFonts w:ascii="Times New Roman" w:hAnsi="Times New Roman"/>
          <w:sz w:val="28"/>
          <w:szCs w:val="28"/>
        </w:rPr>
        <w:t xml:space="preserve"> и морфологические особенности полученных макро- и микрочастиц порошкообразного </w:t>
      </w:r>
      <w:proofErr w:type="spellStart"/>
      <w:r w:rsidRPr="00F074DE">
        <w:rPr>
          <w:rFonts w:ascii="Times New Roman" w:hAnsi="Times New Roman"/>
          <w:sz w:val="28"/>
          <w:szCs w:val="28"/>
        </w:rPr>
        <w:t>стеклонаполнителя</w:t>
      </w:r>
      <w:proofErr w:type="spellEnd"/>
      <w:r w:rsidRPr="00F074DE">
        <w:rPr>
          <w:rFonts w:ascii="Times New Roman" w:hAnsi="Times New Roman"/>
          <w:sz w:val="28"/>
          <w:szCs w:val="28"/>
        </w:rPr>
        <w:t xml:space="preserve"> существенно зависят от условий помола. Метод рентгеноспектрального микроанализа позволил установить элементный состав частиц новой фазы в виде кристаллических образований на всей поверхности покрытия.</w:t>
      </w:r>
    </w:p>
    <w:p w:rsidR="000C1768" w:rsidRPr="00A0523D" w:rsidRDefault="000C1768" w:rsidP="00A0523D">
      <w:pPr>
        <w:pStyle w:val="2"/>
        <w:keepNext w:val="0"/>
        <w:widowControl w:val="0"/>
        <w:ind w:firstLine="709"/>
        <w:rPr>
          <w:b w:val="0"/>
          <w:sz w:val="28"/>
          <w:szCs w:val="28"/>
          <w:lang w:val="ru-RU"/>
        </w:rPr>
      </w:pPr>
    </w:p>
    <w:p w:rsidR="000C1768" w:rsidRPr="00A0523D" w:rsidRDefault="00F074DE" w:rsidP="00A0523D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Выводы</w:t>
      </w:r>
    </w:p>
    <w:p w:rsidR="00F074DE" w:rsidRPr="00F074DE" w:rsidRDefault="00F074DE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Разработанные методики позволяют провести отбор и подготовку неметаллических композиционных материалов к микроструктурным исследованиям и рентгеноспектральному микроанализу, выявить структуру композита на макро-, микро и </w:t>
      </w:r>
      <w:proofErr w:type="spellStart"/>
      <w:r w:rsidRPr="00F074DE">
        <w:rPr>
          <w:color w:val="auto"/>
          <w:sz w:val="28"/>
          <w:szCs w:val="28"/>
        </w:rPr>
        <w:t>наноуровнях</w:t>
      </w:r>
      <w:proofErr w:type="spellEnd"/>
      <w:r w:rsidRPr="00F074DE">
        <w:rPr>
          <w:color w:val="auto"/>
          <w:sz w:val="28"/>
          <w:szCs w:val="28"/>
        </w:rPr>
        <w:t xml:space="preserve">. </w:t>
      </w:r>
    </w:p>
    <w:p w:rsidR="00F074DE" w:rsidRPr="00F074DE" w:rsidRDefault="00F074DE" w:rsidP="00F074DE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Применение метода сканирующей электронной микроскопии на практике показало возможность использовать его для выявления тонкой структуры неметаллических композиционных материалов, включений, дефектов и неоднородностей при разработке, изготовлении и эксплуатации этих материалов </w:t>
      </w:r>
    </w:p>
    <w:p w:rsidR="000C1768" w:rsidRPr="00A0523D" w:rsidRDefault="00F074DE" w:rsidP="00F074DE">
      <w:pPr>
        <w:pStyle w:val="2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074DE">
        <w:rPr>
          <w:rFonts w:ascii="Times New Roman" w:hAnsi="Times New Roman"/>
          <w:sz w:val="28"/>
          <w:szCs w:val="28"/>
        </w:rPr>
        <w:t>Метод рентгеноспектрального микроанализа идеально подходит для определения включений не только неорганической природы, но и органические соединения. Сканирование пучком электронов участка поверхности образца позволяет получить его спектр, который дает полную информацию о присутствии тех или иных химических элементов. При этом анализе можно построить карту распределения химических элементов в исследуемой области. Рентгеноспектральный микроанализатор позволяет локализовать область исследования, ограничив ее небольшой областью на поверхности образца или изделия и анализировать химический состав посторонних включений.</w:t>
      </w:r>
    </w:p>
    <w:p w:rsidR="000C1768" w:rsidRPr="00A0523D" w:rsidRDefault="000C1768" w:rsidP="00A0523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0C1768" w:rsidRPr="00690A24" w:rsidRDefault="00690A24" w:rsidP="00A0523D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90A24">
        <w:rPr>
          <w:rFonts w:ascii="Times New Roman" w:hAnsi="Times New Roman"/>
          <w:sz w:val="28"/>
          <w:szCs w:val="28"/>
        </w:rPr>
        <w:lastRenderedPageBreak/>
        <w:t>Литература</w:t>
      </w:r>
    </w:p>
    <w:p w:rsidR="00F074DE" w:rsidRPr="00F074DE" w:rsidRDefault="00F074DE" w:rsidP="00F074DE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>1. Справочник по пластическим массам</w:t>
      </w:r>
      <w:proofErr w:type="gramStart"/>
      <w:r w:rsidRPr="00F074DE">
        <w:rPr>
          <w:color w:val="auto"/>
          <w:sz w:val="28"/>
          <w:szCs w:val="28"/>
        </w:rPr>
        <w:t>/ П</w:t>
      </w:r>
      <w:proofErr w:type="gramEnd"/>
      <w:r w:rsidRPr="00F074DE">
        <w:rPr>
          <w:color w:val="auto"/>
          <w:sz w:val="28"/>
          <w:szCs w:val="28"/>
        </w:rPr>
        <w:t xml:space="preserve">од ред. В.К. Катаева, В.А. Попова, Б.И. Сажина. М.: Химия, 1975.- 447 с. </w:t>
      </w:r>
    </w:p>
    <w:p w:rsidR="00F074DE" w:rsidRPr="00F074DE" w:rsidRDefault="00F074DE" w:rsidP="00F074DE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2. </w:t>
      </w:r>
      <w:proofErr w:type="spellStart"/>
      <w:r w:rsidRPr="00F074DE">
        <w:rPr>
          <w:color w:val="auto"/>
          <w:sz w:val="28"/>
          <w:szCs w:val="28"/>
        </w:rPr>
        <w:t>Горенберг</w:t>
      </w:r>
      <w:proofErr w:type="spellEnd"/>
      <w:r w:rsidRPr="00F074DE">
        <w:rPr>
          <w:color w:val="auto"/>
          <w:sz w:val="28"/>
          <w:szCs w:val="28"/>
        </w:rPr>
        <w:t xml:space="preserve"> А. Я. «Исследование деформации и разрушения полимерных матриц, волокон и композитов электронно-микроскопическими методами»/ Автореферат диссертации на соискание ученой степени кандидата физико-математических наук, Москва, 2008 г. . </w:t>
      </w:r>
    </w:p>
    <w:p w:rsidR="00F074DE" w:rsidRPr="00F074DE" w:rsidRDefault="00F074DE" w:rsidP="00F074DE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3. Ананьева Е.С., Маркин В.Б., Федорова Е.Н., </w:t>
      </w:r>
      <w:proofErr w:type="spellStart"/>
      <w:r w:rsidRPr="00F074DE">
        <w:rPr>
          <w:color w:val="auto"/>
          <w:sz w:val="28"/>
          <w:szCs w:val="28"/>
        </w:rPr>
        <w:t>Окаб</w:t>
      </w:r>
      <w:proofErr w:type="spellEnd"/>
      <w:r w:rsidRPr="00F074DE">
        <w:rPr>
          <w:color w:val="auto"/>
          <w:sz w:val="28"/>
          <w:szCs w:val="28"/>
        </w:rPr>
        <w:t xml:space="preserve"> Д. Дефектность и особенность разрушения полимерного материала, модифицированного ультрадисперсными углеродными частицами//Фундаментальные проблемы современного материаловедения. 2009. Т.6. №4. С.52-57. </w:t>
      </w:r>
    </w:p>
    <w:p w:rsidR="00F074DE" w:rsidRPr="00F074DE" w:rsidRDefault="00F074DE" w:rsidP="00F074DE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4. Деев И. С., </w:t>
      </w:r>
      <w:proofErr w:type="spellStart"/>
      <w:r w:rsidRPr="00F074DE">
        <w:rPr>
          <w:color w:val="auto"/>
          <w:sz w:val="28"/>
          <w:szCs w:val="28"/>
        </w:rPr>
        <w:t>Кобец</w:t>
      </w:r>
      <w:proofErr w:type="spellEnd"/>
      <w:r w:rsidRPr="00F074DE">
        <w:rPr>
          <w:color w:val="auto"/>
          <w:sz w:val="28"/>
          <w:szCs w:val="28"/>
        </w:rPr>
        <w:t xml:space="preserve"> Л. П. Микроструктура эпоксидных матриц // Механика композитных материалов. 1986. № 1. С. 3—8. </w:t>
      </w:r>
    </w:p>
    <w:p w:rsidR="00F074DE" w:rsidRPr="00F074DE" w:rsidRDefault="00F074DE" w:rsidP="00F074DE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5. Деев И. С., </w:t>
      </w:r>
      <w:proofErr w:type="spellStart"/>
      <w:r w:rsidRPr="00F074DE">
        <w:rPr>
          <w:color w:val="auto"/>
          <w:sz w:val="28"/>
          <w:szCs w:val="28"/>
        </w:rPr>
        <w:t>Кобец</w:t>
      </w:r>
      <w:proofErr w:type="spellEnd"/>
      <w:r w:rsidRPr="00F074DE">
        <w:rPr>
          <w:color w:val="auto"/>
          <w:sz w:val="28"/>
          <w:szCs w:val="28"/>
        </w:rPr>
        <w:t xml:space="preserve"> Л. П. // Заводская лаборатория. Диагностика материалов. 1999. Т. 65. № 4. С. 27—34. </w:t>
      </w:r>
    </w:p>
    <w:p w:rsidR="00F074DE" w:rsidRPr="00F074DE" w:rsidRDefault="00F074DE" w:rsidP="00F074DE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6. Фиалков А. С. Углерод, межслоевые соединения и композиты на его основе. М.: Аспект Пресс, 1977. 718 с. </w:t>
      </w:r>
    </w:p>
    <w:p w:rsidR="00F074DE" w:rsidRPr="00F074DE" w:rsidRDefault="00F074DE" w:rsidP="00F074DE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7. Деев И.С., </w:t>
      </w:r>
      <w:proofErr w:type="spellStart"/>
      <w:r w:rsidRPr="00F074DE">
        <w:rPr>
          <w:color w:val="auto"/>
          <w:sz w:val="28"/>
          <w:szCs w:val="28"/>
        </w:rPr>
        <w:t>Кобец</w:t>
      </w:r>
      <w:proofErr w:type="spellEnd"/>
      <w:r w:rsidRPr="00F074DE">
        <w:rPr>
          <w:color w:val="auto"/>
          <w:sz w:val="28"/>
          <w:szCs w:val="28"/>
        </w:rPr>
        <w:t xml:space="preserve"> Л.П. Исследование микроструктуры и особенностей разрушения эпоксидных полимеров и композиционных материалов на их основе //Материаловедение. 2010. №5. С.8-16 (начало). 2010. №6. С.13-18 (окончание). </w:t>
      </w:r>
    </w:p>
    <w:p w:rsidR="00F074DE" w:rsidRPr="00F074DE" w:rsidRDefault="00F074DE" w:rsidP="00F074DE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F074DE">
        <w:rPr>
          <w:color w:val="auto"/>
          <w:sz w:val="28"/>
          <w:szCs w:val="28"/>
        </w:rPr>
        <w:t xml:space="preserve">8. </w:t>
      </w:r>
      <w:proofErr w:type="spellStart"/>
      <w:r w:rsidRPr="00F074DE">
        <w:rPr>
          <w:color w:val="auto"/>
          <w:sz w:val="28"/>
          <w:szCs w:val="28"/>
        </w:rPr>
        <w:t>Хокинг</w:t>
      </w:r>
      <w:proofErr w:type="spellEnd"/>
      <w:r w:rsidRPr="00F074DE">
        <w:rPr>
          <w:color w:val="auto"/>
          <w:sz w:val="28"/>
          <w:szCs w:val="28"/>
        </w:rPr>
        <w:t xml:space="preserve"> М., </w:t>
      </w:r>
      <w:proofErr w:type="spellStart"/>
      <w:r w:rsidRPr="00F074DE">
        <w:rPr>
          <w:color w:val="auto"/>
          <w:sz w:val="28"/>
          <w:szCs w:val="28"/>
        </w:rPr>
        <w:t>Васантасри</w:t>
      </w:r>
      <w:proofErr w:type="spellEnd"/>
      <w:r w:rsidRPr="00F074DE">
        <w:rPr>
          <w:color w:val="auto"/>
          <w:sz w:val="28"/>
          <w:szCs w:val="28"/>
        </w:rPr>
        <w:t xml:space="preserve"> В., Сидки П. Металлические и керамические покрытия. Получение, свойства и применение. Пер. с англ. М.: Мир. 2000. 520 с. </w:t>
      </w:r>
    </w:p>
    <w:p w:rsidR="000C1768" w:rsidRPr="00A0523D" w:rsidRDefault="00F074DE" w:rsidP="00537D35">
      <w:pPr>
        <w:spacing w:after="0" w:line="360" w:lineRule="auto"/>
        <w:jc w:val="both"/>
        <w:rPr>
          <w:b/>
          <w:sz w:val="28"/>
          <w:szCs w:val="28"/>
        </w:rPr>
      </w:pPr>
      <w:r w:rsidRPr="00F074DE">
        <w:rPr>
          <w:rFonts w:ascii="Times New Roman" w:hAnsi="Times New Roman"/>
          <w:sz w:val="28"/>
          <w:szCs w:val="28"/>
        </w:rPr>
        <w:t xml:space="preserve">9. Деев И.С., </w:t>
      </w:r>
      <w:proofErr w:type="spellStart"/>
      <w:r w:rsidRPr="00F074DE">
        <w:rPr>
          <w:rFonts w:ascii="Times New Roman" w:hAnsi="Times New Roman"/>
          <w:sz w:val="28"/>
          <w:szCs w:val="28"/>
        </w:rPr>
        <w:t>Каблов</w:t>
      </w:r>
      <w:proofErr w:type="spellEnd"/>
      <w:r w:rsidRPr="00F074DE">
        <w:rPr>
          <w:rFonts w:ascii="Times New Roman" w:hAnsi="Times New Roman"/>
          <w:sz w:val="28"/>
          <w:szCs w:val="28"/>
        </w:rPr>
        <w:t xml:space="preserve"> Е.Н., </w:t>
      </w:r>
      <w:proofErr w:type="spellStart"/>
      <w:r w:rsidRPr="00F074DE">
        <w:rPr>
          <w:rFonts w:ascii="Times New Roman" w:hAnsi="Times New Roman"/>
          <w:sz w:val="28"/>
          <w:szCs w:val="28"/>
        </w:rPr>
        <w:t>Кобец</w:t>
      </w:r>
      <w:proofErr w:type="spellEnd"/>
      <w:r w:rsidRPr="00F074DE">
        <w:rPr>
          <w:rFonts w:ascii="Times New Roman" w:hAnsi="Times New Roman"/>
          <w:sz w:val="28"/>
          <w:szCs w:val="28"/>
        </w:rPr>
        <w:t xml:space="preserve"> Л.П., </w:t>
      </w:r>
      <w:proofErr w:type="spellStart"/>
      <w:r w:rsidRPr="00F074DE">
        <w:rPr>
          <w:rFonts w:ascii="Times New Roman" w:hAnsi="Times New Roman"/>
          <w:sz w:val="28"/>
          <w:szCs w:val="28"/>
        </w:rPr>
        <w:t>Чурсова</w:t>
      </w:r>
      <w:proofErr w:type="spellEnd"/>
      <w:r w:rsidRPr="00F074DE">
        <w:rPr>
          <w:rFonts w:ascii="Times New Roman" w:hAnsi="Times New Roman"/>
          <w:sz w:val="28"/>
          <w:szCs w:val="28"/>
        </w:rPr>
        <w:t xml:space="preserve"> Л.В. Исследование методом сканирующей электронной микроскопии деформации </w:t>
      </w:r>
      <w:proofErr w:type="spellStart"/>
      <w:r w:rsidRPr="00F074DE">
        <w:rPr>
          <w:rFonts w:ascii="Times New Roman" w:hAnsi="Times New Roman"/>
          <w:sz w:val="28"/>
          <w:szCs w:val="28"/>
        </w:rPr>
        <w:t>микрофазовой</w:t>
      </w:r>
      <w:proofErr w:type="spellEnd"/>
      <w:r w:rsidRPr="00F074DE">
        <w:rPr>
          <w:rFonts w:ascii="Times New Roman" w:hAnsi="Times New Roman"/>
          <w:sz w:val="28"/>
          <w:szCs w:val="28"/>
        </w:rPr>
        <w:t xml:space="preserve"> структуры полимерных матриц при </w:t>
      </w:r>
      <w:proofErr w:type="gramStart"/>
      <w:r w:rsidRPr="00F074DE">
        <w:rPr>
          <w:rFonts w:ascii="Times New Roman" w:hAnsi="Times New Roman"/>
          <w:sz w:val="28"/>
          <w:szCs w:val="28"/>
        </w:rPr>
        <w:t>механическом</w:t>
      </w:r>
      <w:proofErr w:type="gramEnd"/>
      <w:r w:rsidRPr="00F074D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074DE">
        <w:rPr>
          <w:rFonts w:ascii="Times New Roman" w:hAnsi="Times New Roman"/>
          <w:sz w:val="28"/>
          <w:szCs w:val="28"/>
        </w:rPr>
        <w:t>нагружении</w:t>
      </w:r>
      <w:proofErr w:type="spellEnd"/>
      <w:r w:rsidRPr="00F074DE">
        <w:rPr>
          <w:rFonts w:ascii="Times New Roman" w:hAnsi="Times New Roman"/>
          <w:sz w:val="28"/>
          <w:szCs w:val="28"/>
        </w:rPr>
        <w:t xml:space="preserve"> //Труды ВИАМ. 2014. №7. Ст. 06. URL: http://www.viam-works.ru/ru/articles (дата обращения 12.02.2016)</w:t>
      </w:r>
    </w:p>
    <w:sectPr w:rsidR="000C1768" w:rsidRPr="00A0523D" w:rsidSect="00A0523D">
      <w:footerReference w:type="default" r:id="rId2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423A" w:rsidRDefault="0076423A" w:rsidP="008A309E">
      <w:pPr>
        <w:spacing w:after="0" w:line="240" w:lineRule="auto"/>
      </w:pPr>
      <w:r>
        <w:separator/>
      </w:r>
    </w:p>
  </w:endnote>
  <w:endnote w:type="continuationSeparator" w:id="0">
    <w:p w:rsidR="0076423A" w:rsidRDefault="0076423A" w:rsidP="008A30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21042258"/>
      <w:docPartObj>
        <w:docPartGallery w:val="Page Numbers (Bottom of Page)"/>
        <w:docPartUnique/>
      </w:docPartObj>
    </w:sdtPr>
    <w:sdtEndPr/>
    <w:sdtContent>
      <w:p w:rsidR="009A5C3F" w:rsidRDefault="009A5C3F">
        <w:pPr>
          <w:pStyle w:val="af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33AB">
          <w:rPr>
            <w:noProof/>
          </w:rPr>
          <w:t>1</w:t>
        </w:r>
        <w:r>
          <w:fldChar w:fldCharType="end"/>
        </w:r>
      </w:p>
    </w:sdtContent>
  </w:sdt>
  <w:p w:rsidR="009A5C3F" w:rsidRDefault="009A5C3F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423A" w:rsidRDefault="0076423A" w:rsidP="008A309E">
      <w:pPr>
        <w:spacing w:after="0" w:line="240" w:lineRule="auto"/>
      </w:pPr>
      <w:r>
        <w:separator/>
      </w:r>
    </w:p>
  </w:footnote>
  <w:footnote w:type="continuationSeparator" w:id="0">
    <w:p w:rsidR="0076423A" w:rsidRDefault="0076423A" w:rsidP="008A30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A39BE"/>
    <w:multiLevelType w:val="hybridMultilevel"/>
    <w:tmpl w:val="FCAE2988"/>
    <w:lvl w:ilvl="0" w:tplc="EF005D9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69D43A5E"/>
    <w:multiLevelType w:val="hybridMultilevel"/>
    <w:tmpl w:val="D206B9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6155"/>
    <w:rsid w:val="000239EE"/>
    <w:rsid w:val="000579E7"/>
    <w:rsid w:val="000716D3"/>
    <w:rsid w:val="00084C14"/>
    <w:rsid w:val="00091885"/>
    <w:rsid w:val="000C1768"/>
    <w:rsid w:val="000C4240"/>
    <w:rsid w:val="000C498F"/>
    <w:rsid w:val="000E3813"/>
    <w:rsid w:val="00114005"/>
    <w:rsid w:val="001143F7"/>
    <w:rsid w:val="00141F6C"/>
    <w:rsid w:val="00190A97"/>
    <w:rsid w:val="001A2D6A"/>
    <w:rsid w:val="001B585C"/>
    <w:rsid w:val="001E656E"/>
    <w:rsid w:val="00241AC4"/>
    <w:rsid w:val="00241F3B"/>
    <w:rsid w:val="0024510C"/>
    <w:rsid w:val="00253B4B"/>
    <w:rsid w:val="002667B7"/>
    <w:rsid w:val="00293584"/>
    <w:rsid w:val="002B253F"/>
    <w:rsid w:val="002C6448"/>
    <w:rsid w:val="002F639B"/>
    <w:rsid w:val="0032275A"/>
    <w:rsid w:val="00326CEA"/>
    <w:rsid w:val="003363FA"/>
    <w:rsid w:val="003C7FCA"/>
    <w:rsid w:val="003D56CA"/>
    <w:rsid w:val="003E0439"/>
    <w:rsid w:val="00401F07"/>
    <w:rsid w:val="0042308F"/>
    <w:rsid w:val="004321D4"/>
    <w:rsid w:val="0043470C"/>
    <w:rsid w:val="0047691F"/>
    <w:rsid w:val="004A1023"/>
    <w:rsid w:val="004D38A6"/>
    <w:rsid w:val="004D5687"/>
    <w:rsid w:val="004E0AD5"/>
    <w:rsid w:val="005147AC"/>
    <w:rsid w:val="0051536F"/>
    <w:rsid w:val="0051550C"/>
    <w:rsid w:val="00523A9C"/>
    <w:rsid w:val="00537D35"/>
    <w:rsid w:val="00550311"/>
    <w:rsid w:val="00564F18"/>
    <w:rsid w:val="00645834"/>
    <w:rsid w:val="0065289F"/>
    <w:rsid w:val="00671D04"/>
    <w:rsid w:val="0068491F"/>
    <w:rsid w:val="00686155"/>
    <w:rsid w:val="00690A24"/>
    <w:rsid w:val="006A0E1D"/>
    <w:rsid w:val="006B3CDF"/>
    <w:rsid w:val="006F7180"/>
    <w:rsid w:val="00734671"/>
    <w:rsid w:val="00744FE1"/>
    <w:rsid w:val="00760400"/>
    <w:rsid w:val="0076423A"/>
    <w:rsid w:val="007C5221"/>
    <w:rsid w:val="007D7E62"/>
    <w:rsid w:val="007E27E4"/>
    <w:rsid w:val="0083142F"/>
    <w:rsid w:val="008653A0"/>
    <w:rsid w:val="00872A85"/>
    <w:rsid w:val="008A309E"/>
    <w:rsid w:val="008E4C02"/>
    <w:rsid w:val="009104E9"/>
    <w:rsid w:val="00924A4F"/>
    <w:rsid w:val="00930ED7"/>
    <w:rsid w:val="0094546C"/>
    <w:rsid w:val="009633AB"/>
    <w:rsid w:val="009706F8"/>
    <w:rsid w:val="00985635"/>
    <w:rsid w:val="009918FA"/>
    <w:rsid w:val="009A5C3F"/>
    <w:rsid w:val="009E3D26"/>
    <w:rsid w:val="009F74E0"/>
    <w:rsid w:val="00A0523D"/>
    <w:rsid w:val="00A32BA9"/>
    <w:rsid w:val="00A80637"/>
    <w:rsid w:val="00A8308E"/>
    <w:rsid w:val="00AC0216"/>
    <w:rsid w:val="00AC2BFA"/>
    <w:rsid w:val="00AD16C2"/>
    <w:rsid w:val="00AE0CF8"/>
    <w:rsid w:val="00AF68C1"/>
    <w:rsid w:val="00B10F08"/>
    <w:rsid w:val="00B42B54"/>
    <w:rsid w:val="00B52A5B"/>
    <w:rsid w:val="00B722C1"/>
    <w:rsid w:val="00B72988"/>
    <w:rsid w:val="00B77851"/>
    <w:rsid w:val="00B92B48"/>
    <w:rsid w:val="00BB4FD4"/>
    <w:rsid w:val="00BC2912"/>
    <w:rsid w:val="00BD2973"/>
    <w:rsid w:val="00BF0E34"/>
    <w:rsid w:val="00BF61A7"/>
    <w:rsid w:val="00C03899"/>
    <w:rsid w:val="00C14FED"/>
    <w:rsid w:val="00C168CC"/>
    <w:rsid w:val="00C23EE7"/>
    <w:rsid w:val="00C44B06"/>
    <w:rsid w:val="00C6607E"/>
    <w:rsid w:val="00C6771B"/>
    <w:rsid w:val="00C77F8C"/>
    <w:rsid w:val="00C834BD"/>
    <w:rsid w:val="00CB1C5B"/>
    <w:rsid w:val="00CB5470"/>
    <w:rsid w:val="00CF521D"/>
    <w:rsid w:val="00D2560A"/>
    <w:rsid w:val="00D41F8D"/>
    <w:rsid w:val="00D50C27"/>
    <w:rsid w:val="00D64BB5"/>
    <w:rsid w:val="00D82B6F"/>
    <w:rsid w:val="00DC4B4E"/>
    <w:rsid w:val="00DF4D5E"/>
    <w:rsid w:val="00E004BA"/>
    <w:rsid w:val="00E31474"/>
    <w:rsid w:val="00E341C3"/>
    <w:rsid w:val="00E4619A"/>
    <w:rsid w:val="00E9574F"/>
    <w:rsid w:val="00EA5938"/>
    <w:rsid w:val="00EA76B6"/>
    <w:rsid w:val="00ED126A"/>
    <w:rsid w:val="00F074DE"/>
    <w:rsid w:val="00F14A19"/>
    <w:rsid w:val="00F2279F"/>
    <w:rsid w:val="00F42E50"/>
    <w:rsid w:val="00F52044"/>
    <w:rsid w:val="00F610B7"/>
    <w:rsid w:val="00F616C1"/>
    <w:rsid w:val="00FA41DB"/>
    <w:rsid w:val="00FA751C"/>
    <w:rsid w:val="00FD3F8A"/>
    <w:rsid w:val="00FE69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3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FCA"/>
    <w:pPr>
      <w:spacing w:after="200" w:line="276" w:lineRule="auto"/>
    </w:pPr>
    <w:rPr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DF4D5E"/>
    <w:pPr>
      <w:keepNext/>
      <w:spacing w:after="0" w:line="360" w:lineRule="auto"/>
      <w:jc w:val="both"/>
      <w:outlineLvl w:val="1"/>
    </w:pPr>
    <w:rPr>
      <w:rFonts w:ascii="Times New Roman" w:eastAsia="Times New Roman" w:hAnsi="Times New Roman"/>
      <w:b/>
      <w:bCs/>
      <w:sz w:val="24"/>
      <w:szCs w:val="24"/>
      <w:lang w:val="nl-B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DF4D5E"/>
    <w:rPr>
      <w:rFonts w:ascii="Times New Roman" w:hAnsi="Times New Roman" w:cs="Times New Roman"/>
      <w:b/>
      <w:bCs/>
      <w:sz w:val="24"/>
      <w:szCs w:val="24"/>
      <w:lang w:val="nl-BE"/>
    </w:rPr>
  </w:style>
  <w:style w:type="paragraph" w:customStyle="1" w:styleId="Default">
    <w:name w:val="Default"/>
    <w:rsid w:val="0068615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21">
    <w:name w:val="Body Text 2"/>
    <w:basedOn w:val="a"/>
    <w:link w:val="22"/>
    <w:uiPriority w:val="99"/>
    <w:rsid w:val="003C7FCA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/>
      <w:sz w:val="24"/>
      <w:szCs w:val="24"/>
      <w:lang w:eastAsia="de-DE"/>
    </w:rPr>
  </w:style>
  <w:style w:type="character" w:customStyle="1" w:styleId="22">
    <w:name w:val="Основной текст 2 Знак"/>
    <w:basedOn w:val="a0"/>
    <w:link w:val="21"/>
    <w:uiPriority w:val="99"/>
    <w:locked/>
    <w:rsid w:val="003C7FCA"/>
    <w:rPr>
      <w:rFonts w:ascii="Times New Roman" w:hAnsi="Times New Roman" w:cs="Times New Roman"/>
      <w:sz w:val="24"/>
      <w:szCs w:val="24"/>
      <w:lang w:eastAsia="de-DE"/>
    </w:rPr>
  </w:style>
  <w:style w:type="paragraph" w:styleId="a3">
    <w:name w:val="Subtitle"/>
    <w:basedOn w:val="a"/>
    <w:link w:val="a4"/>
    <w:uiPriority w:val="99"/>
    <w:qFormat/>
    <w:rsid w:val="00760400"/>
    <w:pPr>
      <w:spacing w:after="0" w:line="360" w:lineRule="auto"/>
      <w:jc w:val="center"/>
    </w:pPr>
    <w:rPr>
      <w:rFonts w:ascii="Times New Roman" w:eastAsia="Times New Roman" w:hAnsi="Times New Roman"/>
      <w:b/>
      <w:bCs/>
      <w:sz w:val="24"/>
      <w:szCs w:val="24"/>
      <w:lang w:val="en-US"/>
    </w:rPr>
  </w:style>
  <w:style w:type="character" w:customStyle="1" w:styleId="a4">
    <w:name w:val="Подзаголовок Знак"/>
    <w:basedOn w:val="a0"/>
    <w:link w:val="a3"/>
    <w:uiPriority w:val="99"/>
    <w:locked/>
    <w:rsid w:val="00760400"/>
    <w:rPr>
      <w:rFonts w:ascii="Times New Roman" w:hAnsi="Times New Roman" w:cs="Times New Roman"/>
      <w:b/>
      <w:bCs/>
      <w:sz w:val="24"/>
      <w:szCs w:val="24"/>
      <w:lang w:val="en-US"/>
    </w:rPr>
  </w:style>
  <w:style w:type="character" w:customStyle="1" w:styleId="shorttext">
    <w:name w:val="short_text"/>
    <w:basedOn w:val="a0"/>
    <w:uiPriority w:val="99"/>
    <w:rsid w:val="00FA751C"/>
    <w:rPr>
      <w:rFonts w:cs="Times New Roman"/>
    </w:rPr>
  </w:style>
  <w:style w:type="character" w:customStyle="1" w:styleId="hps">
    <w:name w:val="hps"/>
    <w:basedOn w:val="a0"/>
    <w:uiPriority w:val="99"/>
    <w:rsid w:val="00FA751C"/>
    <w:rPr>
      <w:rFonts w:cs="Times New Roman"/>
    </w:rPr>
  </w:style>
  <w:style w:type="table" w:styleId="a5">
    <w:name w:val="Table Grid"/>
    <w:basedOn w:val="a1"/>
    <w:uiPriority w:val="99"/>
    <w:rsid w:val="0024510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245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4510C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rsid w:val="00B77851"/>
    <w:rPr>
      <w:rFonts w:cs="Times New Roman"/>
      <w:color w:val="0000FF"/>
      <w:u w:val="single"/>
    </w:rPr>
  </w:style>
  <w:style w:type="paragraph" w:styleId="a9">
    <w:name w:val="Normal (Web)"/>
    <w:basedOn w:val="a"/>
    <w:uiPriority w:val="99"/>
    <w:rsid w:val="00BB4F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Strong"/>
    <w:basedOn w:val="a0"/>
    <w:uiPriority w:val="99"/>
    <w:qFormat/>
    <w:rsid w:val="00BB4FD4"/>
    <w:rPr>
      <w:rFonts w:cs="Times New Roman"/>
      <w:b/>
      <w:bCs/>
    </w:rPr>
  </w:style>
  <w:style w:type="character" w:styleId="ab">
    <w:name w:val="Emphasis"/>
    <w:basedOn w:val="a0"/>
    <w:uiPriority w:val="99"/>
    <w:qFormat/>
    <w:rsid w:val="003D56CA"/>
    <w:rPr>
      <w:rFonts w:cs="Times New Roman"/>
      <w:i/>
      <w:iCs/>
    </w:rPr>
  </w:style>
  <w:style w:type="character" w:customStyle="1" w:styleId="apple-converted-space">
    <w:name w:val="apple-converted-space"/>
    <w:basedOn w:val="a0"/>
    <w:uiPriority w:val="99"/>
    <w:rsid w:val="003D56CA"/>
    <w:rPr>
      <w:rFonts w:cs="Times New Roman"/>
    </w:rPr>
  </w:style>
  <w:style w:type="paragraph" w:styleId="ac">
    <w:name w:val="Body Text"/>
    <w:basedOn w:val="a"/>
    <w:link w:val="ad"/>
    <w:uiPriority w:val="99"/>
    <w:rsid w:val="00924A4F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locked/>
    <w:rsid w:val="00924A4F"/>
    <w:rPr>
      <w:rFonts w:cs="Times New Roman"/>
    </w:rPr>
  </w:style>
  <w:style w:type="paragraph" w:customStyle="1" w:styleId="ae">
    <w:name w:val="Стиль"/>
    <w:basedOn w:val="a"/>
    <w:next w:val="af"/>
    <w:link w:val="af0"/>
    <w:uiPriority w:val="99"/>
    <w:rsid w:val="00DF4D5E"/>
    <w:pPr>
      <w:spacing w:after="0" w:line="360" w:lineRule="auto"/>
      <w:jc w:val="center"/>
    </w:pPr>
    <w:rPr>
      <w:rFonts w:ascii="Times New Roman" w:eastAsia="Times New Roman" w:hAnsi="Times New Roman"/>
      <w:b/>
      <w:sz w:val="24"/>
      <w:szCs w:val="20"/>
      <w:lang w:val="en-US" w:eastAsia="ru-RU"/>
    </w:rPr>
  </w:style>
  <w:style w:type="character" w:customStyle="1" w:styleId="af0">
    <w:name w:val="Название Знак"/>
    <w:link w:val="ae"/>
    <w:uiPriority w:val="99"/>
    <w:locked/>
    <w:rsid w:val="00F610B7"/>
    <w:rPr>
      <w:rFonts w:ascii="Times New Roman" w:hAnsi="Times New Roman"/>
      <w:b/>
      <w:sz w:val="20"/>
      <w:lang w:val="en-US" w:eastAsia="ru-RU"/>
    </w:rPr>
  </w:style>
  <w:style w:type="paragraph" w:styleId="af">
    <w:name w:val="Title"/>
    <w:basedOn w:val="a"/>
    <w:next w:val="a"/>
    <w:link w:val="1"/>
    <w:uiPriority w:val="99"/>
    <w:qFormat/>
    <w:rsid w:val="00F610B7"/>
    <w:pPr>
      <w:spacing w:after="0" w:line="240" w:lineRule="auto"/>
      <w:contextualSpacing/>
    </w:pPr>
    <w:rPr>
      <w:rFonts w:ascii="Cambria" w:eastAsia="Times New Roman" w:hAnsi="Cambria"/>
      <w:spacing w:val="-10"/>
      <w:kern w:val="28"/>
      <w:sz w:val="56"/>
      <w:szCs w:val="56"/>
    </w:rPr>
  </w:style>
  <w:style w:type="character" w:customStyle="1" w:styleId="1">
    <w:name w:val="Название Знак1"/>
    <w:basedOn w:val="a0"/>
    <w:link w:val="af"/>
    <w:uiPriority w:val="99"/>
    <w:locked/>
    <w:rsid w:val="00F610B7"/>
    <w:rPr>
      <w:rFonts w:ascii="Cambria" w:hAnsi="Cambria" w:cs="Times New Roman"/>
      <w:spacing w:val="-10"/>
      <w:kern w:val="28"/>
      <w:sz w:val="56"/>
      <w:szCs w:val="56"/>
    </w:rPr>
  </w:style>
  <w:style w:type="paragraph" w:styleId="23">
    <w:name w:val="Body Text Indent 2"/>
    <w:basedOn w:val="a"/>
    <w:link w:val="24"/>
    <w:uiPriority w:val="99"/>
    <w:semiHidden/>
    <w:rsid w:val="00DF4D5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locked/>
    <w:rsid w:val="00DF4D5E"/>
    <w:rPr>
      <w:rFonts w:cs="Times New Roman"/>
    </w:rPr>
  </w:style>
  <w:style w:type="paragraph" w:styleId="af1">
    <w:name w:val="Body Text Indent"/>
    <w:basedOn w:val="a"/>
    <w:link w:val="af2"/>
    <w:uiPriority w:val="99"/>
    <w:rsid w:val="00DF4D5E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2">
    <w:name w:val="Основной текст с отступом Знак"/>
    <w:basedOn w:val="a0"/>
    <w:link w:val="af1"/>
    <w:uiPriority w:val="99"/>
    <w:locked/>
    <w:rsid w:val="00DF4D5E"/>
    <w:rPr>
      <w:rFonts w:ascii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iPriority w:val="99"/>
    <w:rsid w:val="00DF4D5E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locked/>
    <w:rsid w:val="00DF4D5E"/>
    <w:rPr>
      <w:rFonts w:ascii="Times New Roman" w:hAnsi="Times New Roman" w:cs="Times New Roman"/>
      <w:sz w:val="16"/>
      <w:szCs w:val="16"/>
      <w:lang w:eastAsia="ru-RU"/>
    </w:rPr>
  </w:style>
  <w:style w:type="character" w:customStyle="1" w:styleId="txt">
    <w:name w:val="txt"/>
    <w:aliases w:val="!important"/>
    <w:basedOn w:val="a0"/>
    <w:uiPriority w:val="99"/>
    <w:rsid w:val="00DF4D5E"/>
    <w:rPr>
      <w:rFonts w:cs="Times New Roman"/>
    </w:rPr>
  </w:style>
  <w:style w:type="paragraph" w:styleId="af3">
    <w:name w:val="header"/>
    <w:basedOn w:val="a"/>
    <w:link w:val="af4"/>
    <w:uiPriority w:val="99"/>
    <w:rsid w:val="008A30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locked/>
    <w:rsid w:val="008A309E"/>
    <w:rPr>
      <w:rFonts w:cs="Times New Roman"/>
    </w:rPr>
  </w:style>
  <w:style w:type="paragraph" w:styleId="af5">
    <w:name w:val="footer"/>
    <w:basedOn w:val="a"/>
    <w:link w:val="af6"/>
    <w:uiPriority w:val="99"/>
    <w:rsid w:val="008A30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locked/>
    <w:rsid w:val="008A309E"/>
    <w:rPr>
      <w:rFonts w:cs="Times New Roman"/>
    </w:rPr>
  </w:style>
  <w:style w:type="paragraph" w:styleId="af7">
    <w:name w:val="List Paragraph"/>
    <w:basedOn w:val="a"/>
    <w:uiPriority w:val="99"/>
    <w:qFormat/>
    <w:rsid w:val="0042308F"/>
    <w:pPr>
      <w:ind w:left="720"/>
      <w:contextualSpacing/>
    </w:pPr>
  </w:style>
  <w:style w:type="paragraph" w:styleId="af8">
    <w:name w:val="caption"/>
    <w:basedOn w:val="a"/>
    <w:semiHidden/>
    <w:unhideWhenUsed/>
    <w:qFormat/>
    <w:locked/>
    <w:rsid w:val="008653A0"/>
    <w:pPr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3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FCA"/>
    <w:pPr>
      <w:spacing w:after="200" w:line="276" w:lineRule="auto"/>
    </w:pPr>
    <w:rPr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DF4D5E"/>
    <w:pPr>
      <w:keepNext/>
      <w:spacing w:after="0" w:line="360" w:lineRule="auto"/>
      <w:jc w:val="both"/>
      <w:outlineLvl w:val="1"/>
    </w:pPr>
    <w:rPr>
      <w:rFonts w:ascii="Times New Roman" w:eastAsia="Times New Roman" w:hAnsi="Times New Roman"/>
      <w:b/>
      <w:bCs/>
      <w:sz w:val="24"/>
      <w:szCs w:val="24"/>
      <w:lang w:val="nl-B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DF4D5E"/>
    <w:rPr>
      <w:rFonts w:ascii="Times New Roman" w:hAnsi="Times New Roman" w:cs="Times New Roman"/>
      <w:b/>
      <w:bCs/>
      <w:sz w:val="24"/>
      <w:szCs w:val="24"/>
      <w:lang w:val="nl-BE"/>
    </w:rPr>
  </w:style>
  <w:style w:type="paragraph" w:customStyle="1" w:styleId="Default">
    <w:name w:val="Default"/>
    <w:rsid w:val="0068615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21">
    <w:name w:val="Body Text 2"/>
    <w:basedOn w:val="a"/>
    <w:link w:val="22"/>
    <w:uiPriority w:val="99"/>
    <w:rsid w:val="003C7FCA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/>
      <w:sz w:val="24"/>
      <w:szCs w:val="24"/>
      <w:lang w:eastAsia="de-DE"/>
    </w:rPr>
  </w:style>
  <w:style w:type="character" w:customStyle="1" w:styleId="22">
    <w:name w:val="Основной текст 2 Знак"/>
    <w:basedOn w:val="a0"/>
    <w:link w:val="21"/>
    <w:uiPriority w:val="99"/>
    <w:locked/>
    <w:rsid w:val="003C7FCA"/>
    <w:rPr>
      <w:rFonts w:ascii="Times New Roman" w:hAnsi="Times New Roman" w:cs="Times New Roman"/>
      <w:sz w:val="24"/>
      <w:szCs w:val="24"/>
      <w:lang w:eastAsia="de-DE"/>
    </w:rPr>
  </w:style>
  <w:style w:type="paragraph" w:styleId="a3">
    <w:name w:val="Subtitle"/>
    <w:basedOn w:val="a"/>
    <w:link w:val="a4"/>
    <w:uiPriority w:val="99"/>
    <w:qFormat/>
    <w:rsid w:val="00760400"/>
    <w:pPr>
      <w:spacing w:after="0" w:line="360" w:lineRule="auto"/>
      <w:jc w:val="center"/>
    </w:pPr>
    <w:rPr>
      <w:rFonts w:ascii="Times New Roman" w:eastAsia="Times New Roman" w:hAnsi="Times New Roman"/>
      <w:b/>
      <w:bCs/>
      <w:sz w:val="24"/>
      <w:szCs w:val="24"/>
      <w:lang w:val="en-US"/>
    </w:rPr>
  </w:style>
  <w:style w:type="character" w:customStyle="1" w:styleId="a4">
    <w:name w:val="Подзаголовок Знак"/>
    <w:basedOn w:val="a0"/>
    <w:link w:val="a3"/>
    <w:uiPriority w:val="99"/>
    <w:locked/>
    <w:rsid w:val="00760400"/>
    <w:rPr>
      <w:rFonts w:ascii="Times New Roman" w:hAnsi="Times New Roman" w:cs="Times New Roman"/>
      <w:b/>
      <w:bCs/>
      <w:sz w:val="24"/>
      <w:szCs w:val="24"/>
      <w:lang w:val="en-US"/>
    </w:rPr>
  </w:style>
  <w:style w:type="character" w:customStyle="1" w:styleId="shorttext">
    <w:name w:val="short_text"/>
    <w:basedOn w:val="a0"/>
    <w:uiPriority w:val="99"/>
    <w:rsid w:val="00FA751C"/>
    <w:rPr>
      <w:rFonts w:cs="Times New Roman"/>
    </w:rPr>
  </w:style>
  <w:style w:type="character" w:customStyle="1" w:styleId="hps">
    <w:name w:val="hps"/>
    <w:basedOn w:val="a0"/>
    <w:uiPriority w:val="99"/>
    <w:rsid w:val="00FA751C"/>
    <w:rPr>
      <w:rFonts w:cs="Times New Roman"/>
    </w:rPr>
  </w:style>
  <w:style w:type="table" w:styleId="a5">
    <w:name w:val="Table Grid"/>
    <w:basedOn w:val="a1"/>
    <w:uiPriority w:val="99"/>
    <w:rsid w:val="0024510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245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4510C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rsid w:val="00B77851"/>
    <w:rPr>
      <w:rFonts w:cs="Times New Roman"/>
      <w:color w:val="0000FF"/>
      <w:u w:val="single"/>
    </w:rPr>
  </w:style>
  <w:style w:type="paragraph" w:styleId="a9">
    <w:name w:val="Normal (Web)"/>
    <w:basedOn w:val="a"/>
    <w:uiPriority w:val="99"/>
    <w:rsid w:val="00BB4F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Strong"/>
    <w:basedOn w:val="a0"/>
    <w:uiPriority w:val="99"/>
    <w:qFormat/>
    <w:rsid w:val="00BB4FD4"/>
    <w:rPr>
      <w:rFonts w:cs="Times New Roman"/>
      <w:b/>
      <w:bCs/>
    </w:rPr>
  </w:style>
  <w:style w:type="character" w:styleId="ab">
    <w:name w:val="Emphasis"/>
    <w:basedOn w:val="a0"/>
    <w:uiPriority w:val="99"/>
    <w:qFormat/>
    <w:rsid w:val="003D56CA"/>
    <w:rPr>
      <w:rFonts w:cs="Times New Roman"/>
      <w:i/>
      <w:iCs/>
    </w:rPr>
  </w:style>
  <w:style w:type="character" w:customStyle="1" w:styleId="apple-converted-space">
    <w:name w:val="apple-converted-space"/>
    <w:basedOn w:val="a0"/>
    <w:uiPriority w:val="99"/>
    <w:rsid w:val="003D56CA"/>
    <w:rPr>
      <w:rFonts w:cs="Times New Roman"/>
    </w:rPr>
  </w:style>
  <w:style w:type="paragraph" w:styleId="ac">
    <w:name w:val="Body Text"/>
    <w:basedOn w:val="a"/>
    <w:link w:val="ad"/>
    <w:uiPriority w:val="99"/>
    <w:rsid w:val="00924A4F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locked/>
    <w:rsid w:val="00924A4F"/>
    <w:rPr>
      <w:rFonts w:cs="Times New Roman"/>
    </w:rPr>
  </w:style>
  <w:style w:type="paragraph" w:customStyle="1" w:styleId="ae">
    <w:name w:val="Стиль"/>
    <w:basedOn w:val="a"/>
    <w:next w:val="af"/>
    <w:link w:val="af0"/>
    <w:uiPriority w:val="99"/>
    <w:rsid w:val="00DF4D5E"/>
    <w:pPr>
      <w:spacing w:after="0" w:line="360" w:lineRule="auto"/>
      <w:jc w:val="center"/>
    </w:pPr>
    <w:rPr>
      <w:rFonts w:ascii="Times New Roman" w:eastAsia="Times New Roman" w:hAnsi="Times New Roman"/>
      <w:b/>
      <w:sz w:val="24"/>
      <w:szCs w:val="20"/>
      <w:lang w:val="en-US" w:eastAsia="ru-RU"/>
    </w:rPr>
  </w:style>
  <w:style w:type="character" w:customStyle="1" w:styleId="af0">
    <w:name w:val="Название Знак"/>
    <w:link w:val="ae"/>
    <w:uiPriority w:val="99"/>
    <w:locked/>
    <w:rsid w:val="00F610B7"/>
    <w:rPr>
      <w:rFonts w:ascii="Times New Roman" w:hAnsi="Times New Roman"/>
      <w:b/>
      <w:sz w:val="20"/>
      <w:lang w:val="en-US" w:eastAsia="ru-RU"/>
    </w:rPr>
  </w:style>
  <w:style w:type="paragraph" w:styleId="af">
    <w:name w:val="Title"/>
    <w:basedOn w:val="a"/>
    <w:next w:val="a"/>
    <w:link w:val="1"/>
    <w:uiPriority w:val="99"/>
    <w:qFormat/>
    <w:rsid w:val="00F610B7"/>
    <w:pPr>
      <w:spacing w:after="0" w:line="240" w:lineRule="auto"/>
      <w:contextualSpacing/>
    </w:pPr>
    <w:rPr>
      <w:rFonts w:ascii="Cambria" w:eastAsia="Times New Roman" w:hAnsi="Cambria"/>
      <w:spacing w:val="-10"/>
      <w:kern w:val="28"/>
      <w:sz w:val="56"/>
      <w:szCs w:val="56"/>
    </w:rPr>
  </w:style>
  <w:style w:type="character" w:customStyle="1" w:styleId="1">
    <w:name w:val="Название Знак1"/>
    <w:basedOn w:val="a0"/>
    <w:link w:val="af"/>
    <w:uiPriority w:val="99"/>
    <w:locked/>
    <w:rsid w:val="00F610B7"/>
    <w:rPr>
      <w:rFonts w:ascii="Cambria" w:hAnsi="Cambria" w:cs="Times New Roman"/>
      <w:spacing w:val="-10"/>
      <w:kern w:val="28"/>
      <w:sz w:val="56"/>
      <w:szCs w:val="56"/>
    </w:rPr>
  </w:style>
  <w:style w:type="paragraph" w:styleId="23">
    <w:name w:val="Body Text Indent 2"/>
    <w:basedOn w:val="a"/>
    <w:link w:val="24"/>
    <w:uiPriority w:val="99"/>
    <w:semiHidden/>
    <w:rsid w:val="00DF4D5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locked/>
    <w:rsid w:val="00DF4D5E"/>
    <w:rPr>
      <w:rFonts w:cs="Times New Roman"/>
    </w:rPr>
  </w:style>
  <w:style w:type="paragraph" w:styleId="af1">
    <w:name w:val="Body Text Indent"/>
    <w:basedOn w:val="a"/>
    <w:link w:val="af2"/>
    <w:uiPriority w:val="99"/>
    <w:rsid w:val="00DF4D5E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2">
    <w:name w:val="Основной текст с отступом Знак"/>
    <w:basedOn w:val="a0"/>
    <w:link w:val="af1"/>
    <w:uiPriority w:val="99"/>
    <w:locked/>
    <w:rsid w:val="00DF4D5E"/>
    <w:rPr>
      <w:rFonts w:ascii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iPriority w:val="99"/>
    <w:rsid w:val="00DF4D5E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locked/>
    <w:rsid w:val="00DF4D5E"/>
    <w:rPr>
      <w:rFonts w:ascii="Times New Roman" w:hAnsi="Times New Roman" w:cs="Times New Roman"/>
      <w:sz w:val="16"/>
      <w:szCs w:val="16"/>
      <w:lang w:eastAsia="ru-RU"/>
    </w:rPr>
  </w:style>
  <w:style w:type="character" w:customStyle="1" w:styleId="txt">
    <w:name w:val="txt"/>
    <w:aliases w:val="!important"/>
    <w:basedOn w:val="a0"/>
    <w:uiPriority w:val="99"/>
    <w:rsid w:val="00DF4D5E"/>
    <w:rPr>
      <w:rFonts w:cs="Times New Roman"/>
    </w:rPr>
  </w:style>
  <w:style w:type="paragraph" w:styleId="af3">
    <w:name w:val="header"/>
    <w:basedOn w:val="a"/>
    <w:link w:val="af4"/>
    <w:uiPriority w:val="99"/>
    <w:rsid w:val="008A30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locked/>
    <w:rsid w:val="008A309E"/>
    <w:rPr>
      <w:rFonts w:cs="Times New Roman"/>
    </w:rPr>
  </w:style>
  <w:style w:type="paragraph" w:styleId="af5">
    <w:name w:val="footer"/>
    <w:basedOn w:val="a"/>
    <w:link w:val="af6"/>
    <w:uiPriority w:val="99"/>
    <w:rsid w:val="008A30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locked/>
    <w:rsid w:val="008A309E"/>
    <w:rPr>
      <w:rFonts w:cs="Times New Roman"/>
    </w:rPr>
  </w:style>
  <w:style w:type="paragraph" w:styleId="af7">
    <w:name w:val="List Paragraph"/>
    <w:basedOn w:val="a"/>
    <w:uiPriority w:val="99"/>
    <w:qFormat/>
    <w:rsid w:val="0042308F"/>
    <w:pPr>
      <w:ind w:left="720"/>
      <w:contextualSpacing/>
    </w:pPr>
  </w:style>
  <w:style w:type="paragraph" w:styleId="af8">
    <w:name w:val="caption"/>
    <w:basedOn w:val="a"/>
    <w:semiHidden/>
    <w:unhideWhenUsed/>
    <w:qFormat/>
    <w:locked/>
    <w:rsid w:val="008653A0"/>
    <w:pPr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587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9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05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05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05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05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40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4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34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8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6B9AB8D5-C462-4202-8925-F575B49B2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13</Pages>
  <Words>2244</Words>
  <Characters>12795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Асланян Ирина Рудиковна</dc:creator>
  <cp:keywords/>
  <dc:description/>
  <cp:lastModifiedBy>Шеин Евгений Александрович</cp:lastModifiedBy>
  <cp:revision>16</cp:revision>
  <cp:lastPrinted>2015-09-25T14:51:00Z</cp:lastPrinted>
  <dcterms:created xsi:type="dcterms:W3CDTF">2016-02-15T11:45:00Z</dcterms:created>
  <dcterms:modified xsi:type="dcterms:W3CDTF">2016-02-26T10:20:00Z</dcterms:modified>
</cp:coreProperties>
</file>